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69A" w:rsidRDefault="0073169A" w:rsidP="00D27612">
      <w:pPr>
        <w:spacing w:after="0" w:line="240" w:lineRule="auto"/>
        <w:ind w:firstLine="709"/>
        <w:jc w:val="right"/>
        <w:rPr>
          <w:rFonts w:ascii="Times New Roman" w:hAnsi="Times New Roman" w:cs="Times New Roman"/>
          <w:b/>
          <w:bCs/>
          <w:sz w:val="28"/>
          <w:szCs w:val="28"/>
        </w:rPr>
      </w:pPr>
      <w:r w:rsidRPr="004A28E2">
        <w:rPr>
          <w:rFonts w:ascii="Times New Roman" w:hAnsi="Times New Roman" w:cs="Times New Roman"/>
          <w:b/>
          <w:bCs/>
          <w:sz w:val="28"/>
          <w:szCs w:val="28"/>
        </w:rPr>
        <w:t xml:space="preserve">Матершева В.В. </w:t>
      </w:r>
    </w:p>
    <w:p w:rsidR="0073169A" w:rsidRDefault="0073169A" w:rsidP="00D27612">
      <w:pPr>
        <w:spacing w:after="0" w:line="240" w:lineRule="auto"/>
        <w:ind w:firstLine="709"/>
        <w:jc w:val="right"/>
        <w:rPr>
          <w:rFonts w:ascii="Times New Roman" w:hAnsi="Times New Roman" w:cs="Times New Roman"/>
          <w:i/>
          <w:iCs/>
          <w:sz w:val="28"/>
          <w:szCs w:val="28"/>
        </w:rPr>
      </w:pPr>
      <w:r w:rsidRPr="004A28E2">
        <w:rPr>
          <w:rFonts w:ascii="Times New Roman" w:hAnsi="Times New Roman" w:cs="Times New Roman"/>
          <w:i/>
          <w:iCs/>
          <w:sz w:val="28"/>
          <w:szCs w:val="28"/>
        </w:rPr>
        <w:t>Воронеж, ВГУ</w:t>
      </w:r>
    </w:p>
    <w:p w:rsidR="0073169A" w:rsidRPr="00222D92" w:rsidRDefault="0073169A" w:rsidP="00D27612">
      <w:pPr>
        <w:spacing w:after="0" w:line="240" w:lineRule="auto"/>
        <w:ind w:firstLine="709"/>
        <w:jc w:val="right"/>
        <w:rPr>
          <w:rFonts w:ascii="Times New Roman" w:hAnsi="Times New Roman" w:cs="Times New Roman"/>
          <w:iCs/>
          <w:sz w:val="28"/>
          <w:szCs w:val="28"/>
        </w:rPr>
      </w:pPr>
      <w:r w:rsidRPr="00222D92">
        <w:rPr>
          <w:rFonts w:ascii="Times New Roman" w:hAnsi="Times New Roman" w:cs="Times New Roman"/>
          <w:iCs/>
          <w:sz w:val="28"/>
          <w:szCs w:val="28"/>
        </w:rPr>
        <w:t>matersheva@mail.ru</w:t>
      </w:r>
    </w:p>
    <w:p w:rsidR="0073169A" w:rsidRPr="00D601E3" w:rsidRDefault="0073169A" w:rsidP="00D27612">
      <w:pPr>
        <w:spacing w:after="0" w:line="240" w:lineRule="auto"/>
        <w:ind w:firstLine="709"/>
        <w:jc w:val="right"/>
        <w:rPr>
          <w:rFonts w:ascii="Times New Roman" w:hAnsi="Times New Roman" w:cs="Times New Roman"/>
          <w:b/>
          <w:bCs/>
          <w:sz w:val="28"/>
          <w:szCs w:val="28"/>
        </w:rPr>
      </w:pPr>
      <w:r>
        <w:rPr>
          <w:rFonts w:ascii="Times New Roman" w:hAnsi="Times New Roman" w:cs="Times New Roman"/>
          <w:i/>
          <w:iCs/>
          <w:sz w:val="28"/>
          <w:szCs w:val="28"/>
        </w:rPr>
        <w:t xml:space="preserve"> </w:t>
      </w:r>
      <w:r w:rsidRPr="004A28E2">
        <w:rPr>
          <w:rFonts w:ascii="Times New Roman" w:hAnsi="Times New Roman" w:cs="Times New Roman"/>
          <w:b/>
          <w:bCs/>
          <w:sz w:val="28"/>
          <w:szCs w:val="28"/>
        </w:rPr>
        <w:t>Негреева В.В.</w:t>
      </w:r>
    </w:p>
    <w:p w:rsidR="0073169A" w:rsidRDefault="0073169A" w:rsidP="00D27612">
      <w:pPr>
        <w:spacing w:after="0" w:line="240" w:lineRule="auto"/>
        <w:ind w:firstLine="709"/>
        <w:jc w:val="right"/>
        <w:rPr>
          <w:rFonts w:ascii="Times New Roman" w:hAnsi="Times New Roman" w:cs="Times New Roman"/>
          <w:i/>
          <w:iCs/>
          <w:sz w:val="28"/>
          <w:szCs w:val="28"/>
        </w:rPr>
      </w:pPr>
      <w:r>
        <w:rPr>
          <w:rFonts w:ascii="Times New Roman" w:hAnsi="Times New Roman" w:cs="Times New Roman"/>
          <w:i/>
          <w:iCs/>
          <w:sz w:val="28"/>
          <w:szCs w:val="28"/>
        </w:rPr>
        <w:t>Санкт-Петербург, СПбУ ГПС МЧС России</w:t>
      </w:r>
    </w:p>
    <w:p w:rsidR="008E02E8" w:rsidRDefault="0073169A" w:rsidP="00D27612">
      <w:pPr>
        <w:spacing w:after="0" w:line="240" w:lineRule="auto"/>
        <w:ind w:firstLine="709"/>
        <w:jc w:val="right"/>
        <w:rPr>
          <w:rFonts w:ascii="Times New Roman" w:hAnsi="Times New Roman" w:cs="Times New Roman"/>
          <w:b/>
          <w:bCs/>
          <w:sz w:val="28"/>
          <w:szCs w:val="28"/>
        </w:rPr>
      </w:pPr>
      <w:r w:rsidRPr="00222D92">
        <w:rPr>
          <w:rFonts w:ascii="Times New Roman" w:hAnsi="Times New Roman" w:cs="Times New Roman"/>
          <w:iCs/>
          <w:sz w:val="28"/>
          <w:szCs w:val="28"/>
        </w:rPr>
        <w:t>v.negreeva@mail.ru</w:t>
      </w:r>
    </w:p>
    <w:p w:rsidR="008E02E8" w:rsidRPr="00D16351" w:rsidRDefault="008E02E8" w:rsidP="0073169A">
      <w:pPr>
        <w:spacing w:after="0" w:line="240" w:lineRule="auto"/>
        <w:ind w:left="4956" w:firstLine="709"/>
        <w:jc w:val="both"/>
        <w:rPr>
          <w:rFonts w:ascii="Times New Roman" w:hAnsi="Times New Roman" w:cs="Times New Roman"/>
          <w:b/>
          <w:bCs/>
          <w:sz w:val="28"/>
          <w:szCs w:val="28"/>
        </w:rPr>
      </w:pPr>
    </w:p>
    <w:p w:rsidR="00395A27" w:rsidRPr="00D16351" w:rsidRDefault="00D27612" w:rsidP="0073169A">
      <w:pPr>
        <w:spacing w:after="0" w:line="240" w:lineRule="auto"/>
        <w:jc w:val="center"/>
        <w:rPr>
          <w:rFonts w:ascii="Times New Roman" w:hAnsi="Times New Roman" w:cs="Times New Roman"/>
          <w:b/>
          <w:bCs/>
          <w:sz w:val="28"/>
          <w:szCs w:val="28"/>
        </w:rPr>
      </w:pPr>
      <w:r w:rsidRPr="00D16351">
        <w:rPr>
          <w:rFonts w:ascii="Times New Roman" w:hAnsi="Times New Roman" w:cs="Times New Roman"/>
          <w:b/>
          <w:bCs/>
          <w:sz w:val="28"/>
          <w:szCs w:val="28"/>
        </w:rPr>
        <w:t>РОЛЬ ЧЕЛОВЕЧЕСКОГО КАПИТАЛА В ИН</w:t>
      </w:r>
      <w:r>
        <w:rPr>
          <w:rFonts w:ascii="Times New Roman" w:hAnsi="Times New Roman" w:cs="Times New Roman"/>
          <w:b/>
          <w:bCs/>
          <w:sz w:val="28"/>
          <w:szCs w:val="28"/>
        </w:rPr>
        <w:t>НОВАЦИОННОМ РАЗВИТИИ ЭКОНОМИКИ Р</w:t>
      </w:r>
      <w:r w:rsidRPr="00D16351">
        <w:rPr>
          <w:rFonts w:ascii="Times New Roman" w:hAnsi="Times New Roman" w:cs="Times New Roman"/>
          <w:b/>
          <w:bCs/>
          <w:sz w:val="28"/>
          <w:szCs w:val="28"/>
        </w:rPr>
        <w:t>ОССИИ</w:t>
      </w:r>
    </w:p>
    <w:p w:rsidR="00D912F5" w:rsidRDefault="00D912F5" w:rsidP="0073169A">
      <w:pPr>
        <w:spacing w:after="0" w:line="240" w:lineRule="auto"/>
        <w:ind w:firstLine="709"/>
        <w:jc w:val="both"/>
        <w:rPr>
          <w:rFonts w:ascii="Times New Roman" w:hAnsi="Times New Roman" w:cs="Times New Roman"/>
          <w:sz w:val="28"/>
          <w:szCs w:val="28"/>
        </w:rPr>
      </w:pPr>
    </w:p>
    <w:p w:rsidR="00D912F5" w:rsidRDefault="00D23188" w:rsidP="0073169A">
      <w:pPr>
        <w:spacing w:after="0" w:line="240" w:lineRule="auto"/>
        <w:ind w:firstLine="709"/>
        <w:jc w:val="both"/>
        <w:rPr>
          <w:rFonts w:ascii="Times New Roman" w:hAnsi="Times New Roman" w:cs="Times New Roman"/>
          <w:sz w:val="28"/>
          <w:szCs w:val="28"/>
        </w:rPr>
      </w:pPr>
      <w:r w:rsidRPr="00D23188">
        <w:rPr>
          <w:rFonts w:ascii="Times New Roman" w:hAnsi="Times New Roman" w:cs="Times New Roman"/>
          <w:sz w:val="28"/>
          <w:szCs w:val="28"/>
        </w:rPr>
        <w:t xml:space="preserve">Развитие российской экономики во многом зависит от степени использования инноваций. В рейтинге </w:t>
      </w:r>
      <w:r w:rsidRPr="00D23188">
        <w:rPr>
          <w:rFonts w:ascii="Times New Roman" w:hAnsi="Times New Roman" w:cs="Times New Roman"/>
          <w:sz w:val="28"/>
          <w:szCs w:val="28"/>
          <w:lang w:val="en-US"/>
        </w:rPr>
        <w:t>INSEAD</w:t>
      </w:r>
      <w:r w:rsidRPr="00D23188">
        <w:rPr>
          <w:rFonts w:ascii="Times New Roman" w:hAnsi="Times New Roman" w:cs="Times New Roman"/>
          <w:sz w:val="28"/>
          <w:szCs w:val="28"/>
        </w:rPr>
        <w:t xml:space="preserve"> по глобальному индексу инноваций Россия в 2019 г. заняла 46 место из 141 страны. По данным отчета Всемирного экономического форума 2019 г. в рейтинге стран по индексу конкурентоспособности (Global Competitiveness Index) Россия находится на 45 месте из 144 стран. За последние годы Россия медленно, но верно улучшает показатели инновационной деятельности организаций, используя свои главные преимущества – высокое качество человеческого капитала и высокий уровень знаний.</w:t>
      </w:r>
    </w:p>
    <w:p w:rsidR="001A6FAD" w:rsidRDefault="00835A2E" w:rsidP="0073169A">
      <w:pPr>
        <w:spacing w:after="0" w:line="240" w:lineRule="auto"/>
        <w:ind w:firstLine="709"/>
        <w:jc w:val="both"/>
        <w:rPr>
          <w:rFonts w:ascii="Times New Roman" w:hAnsi="Times New Roman" w:cs="Times New Roman"/>
          <w:sz w:val="28"/>
          <w:szCs w:val="28"/>
        </w:rPr>
      </w:pPr>
      <w:r w:rsidRPr="00835A2E">
        <w:rPr>
          <w:rFonts w:ascii="Times New Roman" w:hAnsi="Times New Roman" w:cs="Times New Roman"/>
          <w:sz w:val="28"/>
          <w:szCs w:val="28"/>
        </w:rPr>
        <w:t>Анализ теоретических и практических работ различных ученых</w:t>
      </w:r>
      <w:r>
        <w:rPr>
          <w:rFonts w:ascii="Times New Roman" w:hAnsi="Times New Roman" w:cs="Times New Roman"/>
          <w:sz w:val="28"/>
          <w:szCs w:val="28"/>
        </w:rPr>
        <w:t>-экономистов</w:t>
      </w:r>
      <w:r w:rsidRPr="00835A2E">
        <w:rPr>
          <w:rFonts w:ascii="Times New Roman" w:hAnsi="Times New Roman" w:cs="Times New Roman"/>
          <w:sz w:val="28"/>
          <w:szCs w:val="28"/>
        </w:rPr>
        <w:t xml:space="preserve"> позволяет выделить основные характеристики человеческого капитала:</w:t>
      </w:r>
      <w:r>
        <w:rPr>
          <w:rFonts w:ascii="Times New Roman" w:hAnsi="Times New Roman" w:cs="Times New Roman"/>
          <w:sz w:val="28"/>
          <w:szCs w:val="28"/>
        </w:rPr>
        <w:t xml:space="preserve"> </w:t>
      </w:r>
      <w:r w:rsidRPr="00835A2E">
        <w:rPr>
          <w:rFonts w:ascii="Times New Roman" w:hAnsi="Times New Roman" w:cs="Times New Roman"/>
          <w:sz w:val="28"/>
          <w:szCs w:val="28"/>
        </w:rPr>
        <w:t>совокупность полезных способностей всех индивидов общества, которая заключается в мастерстве, опыте и знаниях работников приносит доход;</w:t>
      </w:r>
      <w:r>
        <w:rPr>
          <w:rFonts w:ascii="Times New Roman" w:hAnsi="Times New Roman" w:cs="Times New Roman"/>
          <w:sz w:val="28"/>
          <w:szCs w:val="28"/>
        </w:rPr>
        <w:t xml:space="preserve"> </w:t>
      </w:r>
      <w:r w:rsidRPr="00835A2E">
        <w:rPr>
          <w:rFonts w:ascii="Times New Roman" w:eastAsia="Times New Roman" w:hAnsi="Times New Roman" w:cs="Times New Roman"/>
          <w:color w:val="000000"/>
          <w:sz w:val="28"/>
          <w:szCs w:val="28"/>
          <w:lang w:eastAsia="ru-RU"/>
        </w:rPr>
        <w:t>профессиональные навыки и способности человека, которые приобретаются посредством затрат, имеют свойство накопления, и являются источником роста производительности труда</w:t>
      </w:r>
      <w:r w:rsidR="001A6FAD">
        <w:rPr>
          <w:rFonts w:ascii="Times New Roman" w:hAnsi="Times New Roman" w:cs="Times New Roman"/>
          <w:sz w:val="28"/>
          <w:szCs w:val="28"/>
        </w:rPr>
        <w:t>.</w:t>
      </w:r>
    </w:p>
    <w:p w:rsidR="001A6FAD" w:rsidRDefault="00684743" w:rsidP="0073169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определения роли</w:t>
      </w:r>
      <w:r w:rsidR="001A6FAD" w:rsidRPr="00D23188">
        <w:rPr>
          <w:rFonts w:ascii="Times New Roman" w:hAnsi="Times New Roman" w:cs="Times New Roman"/>
          <w:sz w:val="28"/>
          <w:szCs w:val="28"/>
        </w:rPr>
        <w:t xml:space="preserve"> человеческого капитала в инновационном развитии экономики России</w:t>
      </w:r>
      <w:r>
        <w:rPr>
          <w:rFonts w:ascii="Times New Roman" w:hAnsi="Times New Roman" w:cs="Times New Roman"/>
          <w:sz w:val="28"/>
          <w:szCs w:val="28"/>
        </w:rPr>
        <w:t xml:space="preserve"> посредством </w:t>
      </w:r>
      <w:r w:rsidRPr="00684743">
        <w:rPr>
          <w:rFonts w:ascii="Times New Roman" w:hAnsi="Times New Roman" w:cs="Times New Roman"/>
          <w:sz w:val="28"/>
          <w:szCs w:val="28"/>
        </w:rPr>
        <w:t>построения факторн</w:t>
      </w:r>
      <w:r>
        <w:rPr>
          <w:rFonts w:ascii="Times New Roman" w:hAnsi="Times New Roman" w:cs="Times New Roman"/>
          <w:sz w:val="28"/>
          <w:szCs w:val="28"/>
        </w:rPr>
        <w:t xml:space="preserve">ой модели </w:t>
      </w:r>
      <w:r w:rsidR="003C7C35">
        <w:rPr>
          <w:rFonts w:ascii="Times New Roman" w:hAnsi="Times New Roman" w:cs="Times New Roman"/>
          <w:sz w:val="28"/>
          <w:szCs w:val="28"/>
        </w:rPr>
        <w:t xml:space="preserve">выдвинем гипотезу о том, что </w:t>
      </w:r>
      <w:r w:rsidR="003C7C35" w:rsidRPr="003C7C35">
        <w:rPr>
          <w:rFonts w:ascii="Times New Roman" w:hAnsi="Times New Roman" w:cs="Times New Roman"/>
          <w:sz w:val="28"/>
          <w:szCs w:val="28"/>
        </w:rPr>
        <w:t>человеческий капитал играет ключевую роль в инновационном развитии организации</w:t>
      </w:r>
      <w:r w:rsidR="003C7C35">
        <w:rPr>
          <w:rFonts w:ascii="Times New Roman" w:hAnsi="Times New Roman" w:cs="Times New Roman"/>
          <w:sz w:val="28"/>
          <w:szCs w:val="28"/>
        </w:rPr>
        <w:t xml:space="preserve">. </w:t>
      </w:r>
    </w:p>
    <w:p w:rsidR="00835A2E" w:rsidRDefault="00215FCA" w:rsidP="0073169A">
      <w:pPr>
        <w:spacing w:after="0" w:line="240" w:lineRule="auto"/>
        <w:ind w:firstLine="709"/>
        <w:jc w:val="both"/>
        <w:rPr>
          <w:rFonts w:ascii="Times New Roman" w:hAnsi="Times New Roman" w:cs="Times New Roman"/>
          <w:sz w:val="28"/>
          <w:szCs w:val="28"/>
        </w:rPr>
      </w:pPr>
      <w:r w:rsidRPr="00215FCA">
        <w:rPr>
          <w:rFonts w:ascii="Times New Roman" w:hAnsi="Times New Roman" w:cs="Times New Roman"/>
          <w:sz w:val="28"/>
          <w:szCs w:val="28"/>
        </w:rPr>
        <w:t>Для целей проведения эмпирического анализа человеческий капитал может быть пр</w:t>
      </w:r>
      <w:r w:rsidR="00727702">
        <w:rPr>
          <w:rFonts w:ascii="Times New Roman" w:hAnsi="Times New Roman" w:cs="Times New Roman"/>
          <w:sz w:val="28"/>
          <w:szCs w:val="28"/>
        </w:rPr>
        <w:t xml:space="preserve">едставлен Индексом </w:t>
      </w:r>
      <w:r w:rsidRPr="00215FCA">
        <w:rPr>
          <w:rFonts w:ascii="Times New Roman" w:hAnsi="Times New Roman" w:cs="Times New Roman"/>
          <w:sz w:val="28"/>
          <w:szCs w:val="28"/>
        </w:rPr>
        <w:t xml:space="preserve">человеческого </w:t>
      </w:r>
      <w:r w:rsidR="00727702">
        <w:rPr>
          <w:rFonts w:ascii="Times New Roman" w:hAnsi="Times New Roman" w:cs="Times New Roman"/>
          <w:sz w:val="28"/>
          <w:szCs w:val="28"/>
        </w:rPr>
        <w:t>развития (ИЧР</w:t>
      </w:r>
      <w:r w:rsidRPr="00215FCA">
        <w:rPr>
          <w:rFonts w:ascii="Times New Roman" w:hAnsi="Times New Roman" w:cs="Times New Roman"/>
          <w:sz w:val="28"/>
          <w:szCs w:val="28"/>
        </w:rPr>
        <w:t>), разработанным и измеренным на основе методики ООН. Данный индекс был разработан, чтобы подчеркнуть, что критерием уровня развития страны являются люди и их возможности.</w:t>
      </w:r>
    </w:p>
    <w:p w:rsidR="003C7C35" w:rsidRDefault="00996530" w:rsidP="0073169A">
      <w:pPr>
        <w:spacing w:after="0" w:line="240" w:lineRule="auto"/>
        <w:ind w:firstLine="709"/>
        <w:jc w:val="both"/>
        <w:rPr>
          <w:rFonts w:ascii="Times New Roman" w:hAnsi="Times New Roman" w:cs="Times New Roman"/>
          <w:sz w:val="28"/>
          <w:szCs w:val="28"/>
        </w:rPr>
      </w:pPr>
      <w:r w:rsidRPr="00996530">
        <w:rPr>
          <w:rFonts w:ascii="Times New Roman" w:hAnsi="Times New Roman" w:cs="Times New Roman"/>
          <w:sz w:val="28"/>
          <w:szCs w:val="28"/>
        </w:rPr>
        <w:t>Несмотря на то, что Российская Федерация, начиная с 2015 года, относится к группе стран с очень высоким уровнем развития по индексу человеческого развития, и продолжает показывать положительную динамику рассматриваемого показателя, страна занимает 49 место в общем рейтинге индекса развития человеческого потенциала в мире</w:t>
      </w:r>
      <w:r w:rsidR="003C7C35">
        <w:rPr>
          <w:rFonts w:ascii="Times New Roman" w:hAnsi="Times New Roman" w:cs="Times New Roman"/>
          <w:sz w:val="28"/>
          <w:szCs w:val="28"/>
        </w:rPr>
        <w:t xml:space="preserve"> </w:t>
      </w:r>
      <w:r w:rsidR="003C7C35" w:rsidRPr="003C7C35">
        <w:rPr>
          <w:rFonts w:ascii="Times New Roman" w:hAnsi="Times New Roman" w:cs="Times New Roman"/>
          <w:sz w:val="28"/>
          <w:szCs w:val="28"/>
        </w:rPr>
        <w:t>[1]</w:t>
      </w:r>
      <w:r w:rsidRPr="00996530">
        <w:rPr>
          <w:rFonts w:ascii="Times New Roman" w:hAnsi="Times New Roman" w:cs="Times New Roman"/>
          <w:sz w:val="28"/>
          <w:szCs w:val="28"/>
        </w:rPr>
        <w:t>, что позволяет сделать вывод о том, что главным трендом экономической политики должна быть модернизация не столько технологий, сколько человеческого фактора.</w:t>
      </w:r>
    </w:p>
    <w:p w:rsidR="0006098B" w:rsidRPr="0006098B" w:rsidRDefault="0006098B" w:rsidP="0073169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качестве зависимой переменной (</w:t>
      </w:r>
      <w:r>
        <w:rPr>
          <w:rFonts w:ascii="Times New Roman" w:hAnsi="Times New Roman" w:cs="Times New Roman"/>
          <w:sz w:val="28"/>
          <w:szCs w:val="28"/>
          <w:lang w:val="en-US"/>
        </w:rPr>
        <w:t>Y</w:t>
      </w:r>
      <w:r>
        <w:rPr>
          <w:rFonts w:ascii="Times New Roman" w:hAnsi="Times New Roman" w:cs="Times New Roman"/>
          <w:sz w:val="28"/>
          <w:szCs w:val="28"/>
        </w:rPr>
        <w:t xml:space="preserve">) выступил </w:t>
      </w:r>
      <w:r w:rsidRPr="0006098B">
        <w:rPr>
          <w:rFonts w:ascii="Times New Roman" w:hAnsi="Times New Roman" w:cs="Times New Roman"/>
          <w:sz w:val="28"/>
          <w:szCs w:val="28"/>
        </w:rPr>
        <w:t>объем отгруженных инновационных товаров, работ, услуг</w:t>
      </w:r>
      <w:r>
        <w:rPr>
          <w:rFonts w:ascii="Times New Roman" w:hAnsi="Times New Roman" w:cs="Times New Roman"/>
          <w:sz w:val="28"/>
          <w:szCs w:val="28"/>
        </w:rPr>
        <w:t xml:space="preserve">. При </w:t>
      </w:r>
      <w:r w:rsidRPr="0006098B">
        <w:rPr>
          <w:rFonts w:ascii="Times New Roman" w:hAnsi="Times New Roman" w:cs="Times New Roman"/>
          <w:sz w:val="28"/>
          <w:szCs w:val="28"/>
        </w:rPr>
        <w:t xml:space="preserve">этом в ходе моделирования выяснилось, </w:t>
      </w:r>
      <w:r w:rsidR="005F3E2E">
        <w:rPr>
          <w:rFonts w:ascii="Times New Roman" w:hAnsi="Times New Roman" w:cs="Times New Roman"/>
          <w:sz w:val="28"/>
          <w:szCs w:val="28"/>
        </w:rPr>
        <w:t>невозможность использования</w:t>
      </w:r>
      <w:r w:rsidRPr="0006098B">
        <w:rPr>
          <w:rFonts w:ascii="Times New Roman" w:hAnsi="Times New Roman" w:cs="Times New Roman"/>
          <w:sz w:val="28"/>
          <w:szCs w:val="28"/>
        </w:rPr>
        <w:t xml:space="preserve"> индекса человеческого развития в список факторов, оказывающих влияние на объем отгруженных инновационных товаров, работ, услуг,</w:t>
      </w:r>
      <w:r w:rsidR="005F3E2E">
        <w:rPr>
          <w:rFonts w:ascii="Times New Roman" w:hAnsi="Times New Roman" w:cs="Times New Roman"/>
          <w:sz w:val="28"/>
          <w:szCs w:val="28"/>
        </w:rPr>
        <w:t xml:space="preserve"> поскольку это </w:t>
      </w:r>
      <w:r w:rsidRPr="0006098B">
        <w:rPr>
          <w:rFonts w:ascii="Times New Roman" w:hAnsi="Times New Roman" w:cs="Times New Roman"/>
          <w:sz w:val="28"/>
          <w:szCs w:val="28"/>
        </w:rPr>
        <w:t>делает модель некачественной</w:t>
      </w:r>
      <w:r>
        <w:rPr>
          <w:rFonts w:ascii="Times New Roman" w:hAnsi="Times New Roman" w:cs="Times New Roman"/>
          <w:sz w:val="28"/>
          <w:szCs w:val="28"/>
        </w:rPr>
        <w:t>.</w:t>
      </w:r>
    </w:p>
    <w:p w:rsidR="003C7C35" w:rsidRDefault="003C7C35" w:rsidP="0073169A">
      <w:pPr>
        <w:spacing w:after="0" w:line="240" w:lineRule="auto"/>
        <w:ind w:firstLine="709"/>
        <w:jc w:val="both"/>
        <w:rPr>
          <w:rFonts w:ascii="Times New Roman" w:hAnsi="Times New Roman" w:cs="Times New Roman"/>
          <w:sz w:val="28"/>
          <w:szCs w:val="28"/>
        </w:rPr>
      </w:pPr>
      <w:r w:rsidRPr="003C7C35">
        <w:rPr>
          <w:rFonts w:ascii="Times New Roman" w:hAnsi="Times New Roman" w:cs="Times New Roman"/>
          <w:sz w:val="28"/>
          <w:szCs w:val="28"/>
        </w:rPr>
        <w:t>Для проверки</w:t>
      </w:r>
      <w:r>
        <w:rPr>
          <w:rFonts w:ascii="Times New Roman" w:hAnsi="Times New Roman" w:cs="Times New Roman"/>
          <w:sz w:val="28"/>
          <w:szCs w:val="28"/>
        </w:rPr>
        <w:t xml:space="preserve"> выдвинутой</w:t>
      </w:r>
      <w:r w:rsidRPr="003C7C35">
        <w:rPr>
          <w:rFonts w:ascii="Times New Roman" w:hAnsi="Times New Roman" w:cs="Times New Roman"/>
          <w:sz w:val="28"/>
          <w:szCs w:val="28"/>
        </w:rPr>
        <w:t xml:space="preserve"> гипотезы</w:t>
      </w:r>
      <w:r>
        <w:rPr>
          <w:rFonts w:ascii="Times New Roman" w:hAnsi="Times New Roman" w:cs="Times New Roman"/>
          <w:sz w:val="28"/>
          <w:szCs w:val="28"/>
        </w:rPr>
        <w:t xml:space="preserve"> </w:t>
      </w:r>
      <w:r w:rsidRPr="003C7C35">
        <w:rPr>
          <w:rFonts w:ascii="Times New Roman" w:hAnsi="Times New Roman" w:cs="Times New Roman"/>
          <w:sz w:val="28"/>
          <w:szCs w:val="28"/>
        </w:rPr>
        <w:t>нами была построена модель зависимости объема отгруженных инновационных товаров, работ, услуг от следующих факторов</w:t>
      </w:r>
      <w:r w:rsidR="00093279">
        <w:rPr>
          <w:rFonts w:ascii="Times New Roman" w:hAnsi="Times New Roman" w:cs="Times New Roman"/>
          <w:sz w:val="28"/>
          <w:szCs w:val="28"/>
        </w:rPr>
        <w:t>:</w:t>
      </w:r>
      <w:r w:rsidRPr="003C7C35">
        <w:rPr>
          <w:rFonts w:ascii="Times New Roman" w:hAnsi="Times New Roman" w:cs="Times New Roman"/>
          <w:sz w:val="28"/>
          <w:szCs w:val="28"/>
        </w:rPr>
        <w:t xml:space="preserve"> численность персонала, занятого научными исследованиями и разработками; затраты на технологические, маркетинговые и организационные инновации в действующих ценах; основные средства, используемые для проведения исследований и разработок; расходы  на гражданскую науку из средств федерального бюджета на фундаментальные исследования; расходы  на гражданскую науку из средств федерального бюджета на прикладные научные исследования.</w:t>
      </w:r>
      <w:r w:rsidR="0006098B">
        <w:rPr>
          <w:rFonts w:ascii="Times New Roman" w:hAnsi="Times New Roman" w:cs="Times New Roman"/>
          <w:sz w:val="28"/>
          <w:szCs w:val="28"/>
        </w:rPr>
        <w:t xml:space="preserve"> </w:t>
      </w:r>
      <w:r w:rsidR="00093279">
        <w:rPr>
          <w:rFonts w:ascii="Times New Roman" w:hAnsi="Times New Roman" w:cs="Times New Roman"/>
          <w:sz w:val="28"/>
          <w:szCs w:val="28"/>
        </w:rPr>
        <w:t>Значения данных показателей были взяты с сайта ф</w:t>
      </w:r>
      <w:r w:rsidR="00093279" w:rsidRPr="00093279">
        <w:rPr>
          <w:rFonts w:ascii="Times New Roman" w:hAnsi="Times New Roman" w:cs="Times New Roman"/>
          <w:sz w:val="28"/>
          <w:szCs w:val="28"/>
        </w:rPr>
        <w:t>едеральн</w:t>
      </w:r>
      <w:r w:rsidR="00093279">
        <w:rPr>
          <w:rFonts w:ascii="Times New Roman" w:hAnsi="Times New Roman" w:cs="Times New Roman"/>
          <w:sz w:val="28"/>
          <w:szCs w:val="28"/>
        </w:rPr>
        <w:t>ой</w:t>
      </w:r>
      <w:r w:rsidR="00093279" w:rsidRPr="00093279">
        <w:rPr>
          <w:rFonts w:ascii="Times New Roman" w:hAnsi="Times New Roman" w:cs="Times New Roman"/>
          <w:sz w:val="28"/>
          <w:szCs w:val="28"/>
        </w:rPr>
        <w:t xml:space="preserve"> служб</w:t>
      </w:r>
      <w:r w:rsidR="00093279">
        <w:rPr>
          <w:rFonts w:ascii="Times New Roman" w:hAnsi="Times New Roman" w:cs="Times New Roman"/>
          <w:sz w:val="28"/>
          <w:szCs w:val="28"/>
        </w:rPr>
        <w:t>ы</w:t>
      </w:r>
      <w:r w:rsidR="00093279" w:rsidRPr="00093279">
        <w:rPr>
          <w:rFonts w:ascii="Times New Roman" w:hAnsi="Times New Roman" w:cs="Times New Roman"/>
          <w:sz w:val="28"/>
          <w:szCs w:val="28"/>
        </w:rPr>
        <w:t xml:space="preserve"> государственной статистики</w:t>
      </w:r>
      <w:r w:rsidR="00093279">
        <w:rPr>
          <w:rFonts w:ascii="Times New Roman" w:hAnsi="Times New Roman" w:cs="Times New Roman"/>
          <w:sz w:val="28"/>
          <w:szCs w:val="28"/>
        </w:rPr>
        <w:t xml:space="preserve"> за период с 2010 по 2018 гг. Для </w:t>
      </w:r>
      <w:r w:rsidR="00B43CA4">
        <w:rPr>
          <w:rFonts w:ascii="Times New Roman" w:hAnsi="Times New Roman" w:cs="Times New Roman"/>
          <w:sz w:val="28"/>
          <w:szCs w:val="28"/>
        </w:rPr>
        <w:t xml:space="preserve">проведения регрессионного анализа </w:t>
      </w:r>
      <w:r w:rsidR="00093279" w:rsidRPr="00093279">
        <w:rPr>
          <w:rFonts w:ascii="Times New Roman" w:hAnsi="Times New Roman" w:cs="Times New Roman"/>
          <w:sz w:val="28"/>
          <w:szCs w:val="28"/>
        </w:rPr>
        <w:t xml:space="preserve">использовался пакет </w:t>
      </w:r>
      <w:r w:rsidR="00093279" w:rsidRPr="00093279">
        <w:rPr>
          <w:rFonts w:ascii="Times New Roman" w:hAnsi="Times New Roman" w:cs="Times New Roman"/>
          <w:sz w:val="28"/>
          <w:szCs w:val="28"/>
          <w:lang w:val="en-US"/>
        </w:rPr>
        <w:t>STATISTICA</w:t>
      </w:r>
      <w:r w:rsidR="00093279" w:rsidRPr="00093279">
        <w:rPr>
          <w:rFonts w:ascii="Times New Roman" w:hAnsi="Times New Roman" w:cs="Times New Roman"/>
          <w:sz w:val="28"/>
          <w:szCs w:val="28"/>
        </w:rPr>
        <w:t>.</w:t>
      </w:r>
    </w:p>
    <w:p w:rsidR="00B43CA4" w:rsidRPr="003C7C35" w:rsidRDefault="00B43CA4" w:rsidP="0073169A">
      <w:pPr>
        <w:spacing w:after="0" w:line="240" w:lineRule="auto"/>
        <w:ind w:firstLine="709"/>
        <w:jc w:val="both"/>
        <w:rPr>
          <w:rFonts w:ascii="Times New Roman" w:hAnsi="Times New Roman" w:cs="Times New Roman"/>
          <w:sz w:val="28"/>
          <w:szCs w:val="28"/>
        </w:rPr>
      </w:pPr>
      <w:r w:rsidRPr="00B43CA4">
        <w:rPr>
          <w:rFonts w:ascii="Times New Roman" w:hAnsi="Times New Roman" w:cs="Times New Roman"/>
          <w:sz w:val="28"/>
          <w:szCs w:val="28"/>
        </w:rPr>
        <w:t xml:space="preserve">Перед построением модели все данные были нормированы. Выходные данные факторной модели представлены на рисунке </w:t>
      </w:r>
      <w:r>
        <w:rPr>
          <w:rFonts w:ascii="Times New Roman" w:hAnsi="Times New Roman" w:cs="Times New Roman"/>
          <w:sz w:val="28"/>
          <w:szCs w:val="28"/>
        </w:rPr>
        <w:t>1</w:t>
      </w:r>
      <w:r w:rsidRPr="00B43CA4">
        <w:rPr>
          <w:rFonts w:ascii="Times New Roman" w:hAnsi="Times New Roman" w:cs="Times New Roman"/>
          <w:sz w:val="28"/>
          <w:szCs w:val="28"/>
        </w:rPr>
        <w:t>.</w:t>
      </w:r>
    </w:p>
    <w:p w:rsidR="003C7C35" w:rsidRDefault="00B43CA4" w:rsidP="0073169A">
      <w:pPr>
        <w:spacing w:after="0" w:line="240" w:lineRule="auto"/>
        <w:jc w:val="both"/>
        <w:rPr>
          <w:rFonts w:ascii="Times New Roman" w:hAnsi="Times New Roman" w:cs="Times New Roman"/>
          <w:sz w:val="28"/>
          <w:szCs w:val="28"/>
        </w:rPr>
      </w:pPr>
      <w:r w:rsidRPr="00B43CA4">
        <w:rPr>
          <w:rFonts w:ascii="Calibri" w:eastAsia="Calibri" w:hAnsi="Calibri" w:cs="Times New Roman"/>
          <w:noProof/>
          <w:lang w:eastAsia="ru-RU"/>
        </w:rPr>
        <w:drawing>
          <wp:inline distT="0" distB="0" distL="0" distR="0" wp14:anchorId="58CDDDA0" wp14:editId="6CBC39E2">
            <wp:extent cx="5753735" cy="2020415"/>
            <wp:effectExtent l="0" t="0" r="0" b="0"/>
            <wp:docPr id="1" name="Рисунок 1" descr="C:\Users\bas-92\Desktop\Stat\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bas-92\Desktop\Stat\Ge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02413" cy="2037508"/>
                    </a:xfrm>
                    <a:prstGeom prst="rect">
                      <a:avLst/>
                    </a:prstGeom>
                    <a:noFill/>
                    <a:ln>
                      <a:noFill/>
                    </a:ln>
                  </pic:spPr>
                </pic:pic>
              </a:graphicData>
            </a:graphic>
          </wp:inline>
        </w:drawing>
      </w:r>
    </w:p>
    <w:p w:rsidR="00B43CA4" w:rsidRPr="007F5597" w:rsidRDefault="00B43CA4" w:rsidP="00BE4622">
      <w:pPr>
        <w:spacing w:after="0" w:line="240" w:lineRule="auto"/>
        <w:ind w:left="707" w:firstLine="709"/>
        <w:jc w:val="center"/>
        <w:rPr>
          <w:rFonts w:ascii="Times New Roman" w:eastAsia="Calibri" w:hAnsi="Times New Roman" w:cs="Times New Roman"/>
          <w:sz w:val="28"/>
          <w:szCs w:val="28"/>
        </w:rPr>
      </w:pPr>
      <w:r w:rsidRPr="00BE4622">
        <w:rPr>
          <w:rFonts w:ascii="Times New Roman" w:eastAsia="Calibri" w:hAnsi="Times New Roman" w:cs="Times New Roman"/>
          <w:b/>
          <w:sz w:val="24"/>
          <w:szCs w:val="28"/>
        </w:rPr>
        <w:t>Рис</w:t>
      </w:r>
      <w:r w:rsidR="00E0752C" w:rsidRPr="00BE4622">
        <w:rPr>
          <w:rFonts w:ascii="Times New Roman" w:eastAsia="Calibri" w:hAnsi="Times New Roman" w:cs="Times New Roman"/>
          <w:b/>
          <w:sz w:val="24"/>
          <w:szCs w:val="28"/>
        </w:rPr>
        <w:t>.</w:t>
      </w:r>
      <w:r w:rsidRPr="00BE4622">
        <w:rPr>
          <w:rFonts w:ascii="Times New Roman" w:eastAsia="Calibri" w:hAnsi="Times New Roman" w:cs="Times New Roman"/>
          <w:b/>
          <w:sz w:val="24"/>
          <w:szCs w:val="28"/>
        </w:rPr>
        <w:t>1</w:t>
      </w:r>
      <w:r w:rsidR="00E0752C" w:rsidRPr="00BE4622">
        <w:rPr>
          <w:rFonts w:ascii="Times New Roman" w:eastAsia="Calibri" w:hAnsi="Times New Roman" w:cs="Times New Roman"/>
          <w:b/>
          <w:sz w:val="24"/>
          <w:szCs w:val="28"/>
        </w:rPr>
        <w:t xml:space="preserve">. </w:t>
      </w:r>
      <w:r w:rsidRPr="00BE4622">
        <w:rPr>
          <w:rFonts w:ascii="Times New Roman" w:eastAsia="Calibri" w:hAnsi="Times New Roman" w:cs="Times New Roman"/>
          <w:sz w:val="24"/>
          <w:szCs w:val="28"/>
        </w:rPr>
        <w:t>Выходные данные факторной модели</w:t>
      </w:r>
    </w:p>
    <w:p w:rsidR="00B43CA4" w:rsidRDefault="00B43CA4" w:rsidP="0073169A">
      <w:pPr>
        <w:spacing w:after="0" w:line="240" w:lineRule="auto"/>
        <w:ind w:firstLine="709"/>
        <w:jc w:val="both"/>
        <w:rPr>
          <w:rFonts w:ascii="Times New Roman" w:hAnsi="Times New Roman" w:cs="Times New Roman"/>
          <w:sz w:val="28"/>
          <w:szCs w:val="28"/>
        </w:rPr>
      </w:pPr>
      <w:r w:rsidRPr="00B43CA4">
        <w:rPr>
          <w:rFonts w:ascii="Times New Roman" w:hAnsi="Times New Roman" w:cs="Times New Roman"/>
          <w:sz w:val="28"/>
          <w:szCs w:val="28"/>
        </w:rPr>
        <w:t xml:space="preserve">Построенная модель является качественной по всем показателям качества факторных моделей (коэффициент </w:t>
      </w:r>
      <w:r w:rsidRPr="00B43CA4">
        <w:rPr>
          <w:rFonts w:ascii="Times New Roman" w:hAnsi="Times New Roman" w:cs="Times New Roman"/>
          <w:sz w:val="28"/>
          <w:szCs w:val="28"/>
          <w:lang w:val="en-US"/>
        </w:rPr>
        <w:t>R</w:t>
      </w:r>
      <w:r w:rsidRPr="00B43CA4">
        <w:rPr>
          <w:rFonts w:ascii="Times New Roman" w:hAnsi="Times New Roman" w:cs="Times New Roman"/>
          <w:sz w:val="28"/>
          <w:szCs w:val="28"/>
          <w:vertAlign w:val="superscript"/>
        </w:rPr>
        <w:t>2</w:t>
      </w:r>
      <w:r w:rsidRPr="00B43CA4">
        <w:rPr>
          <w:rFonts w:ascii="Times New Roman" w:hAnsi="Times New Roman" w:cs="Times New Roman"/>
          <w:sz w:val="28"/>
          <w:szCs w:val="28"/>
        </w:rPr>
        <w:t xml:space="preserve">, </w:t>
      </w:r>
      <w:r w:rsidRPr="00B43CA4">
        <w:rPr>
          <w:rFonts w:ascii="Times New Roman" w:hAnsi="Times New Roman" w:cs="Times New Roman"/>
          <w:sz w:val="28"/>
          <w:szCs w:val="28"/>
          <w:lang w:val="en-US"/>
        </w:rPr>
        <w:t>F</w:t>
      </w:r>
      <w:r w:rsidRPr="00B43CA4">
        <w:rPr>
          <w:rFonts w:ascii="Times New Roman" w:hAnsi="Times New Roman" w:cs="Times New Roman"/>
          <w:sz w:val="28"/>
          <w:szCs w:val="28"/>
        </w:rPr>
        <w:t>-критерий Фишера). Что касается конкретно каждого фактора, то значимыми из представленных, с точки зрения сформулированной модели, являются «Основные средства, используемые для проведения разработок» и «Расходы на гражданскую науку из средств федерального бюджета».</w:t>
      </w:r>
    </w:p>
    <w:p w:rsidR="00B43CA4" w:rsidRPr="00B43CA4" w:rsidRDefault="00B43CA4" w:rsidP="0073169A">
      <w:pPr>
        <w:spacing w:after="0" w:line="240" w:lineRule="auto"/>
        <w:ind w:firstLine="709"/>
        <w:jc w:val="both"/>
        <w:rPr>
          <w:rFonts w:ascii="Times New Roman" w:eastAsia="Calibri" w:hAnsi="Times New Roman" w:cs="Times New Roman"/>
          <w:sz w:val="28"/>
          <w:szCs w:val="28"/>
        </w:rPr>
      </w:pPr>
      <w:r w:rsidRPr="00B43CA4">
        <w:rPr>
          <w:rFonts w:ascii="Times New Roman" w:eastAsia="Calibri" w:hAnsi="Times New Roman" w:cs="Times New Roman"/>
          <w:sz w:val="28"/>
          <w:szCs w:val="28"/>
        </w:rPr>
        <w:t>Факторная модель имеет вид:</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8"/>
        <w:gridCol w:w="1252"/>
      </w:tblGrid>
      <w:tr w:rsidR="00B43CA4" w:rsidRPr="00B43CA4" w:rsidTr="0026369D">
        <w:tc>
          <w:tcPr>
            <w:tcW w:w="8812" w:type="dxa"/>
          </w:tcPr>
          <w:p w:rsidR="00B43CA4" w:rsidRPr="00B43CA4" w:rsidRDefault="00B43CA4" w:rsidP="0073169A">
            <w:pPr>
              <w:ind w:firstLine="709"/>
              <w:jc w:val="center"/>
              <w:rPr>
                <w:rFonts w:ascii="Times New Roman" w:eastAsia="Times New Roman" w:hAnsi="Times New Roman" w:cs="Times New Roman"/>
                <w:i/>
                <w:sz w:val="28"/>
                <w:szCs w:val="28"/>
              </w:rPr>
            </w:pPr>
            <m:oMathPara>
              <m:oMath>
                <m:r>
                  <w:rPr>
                    <w:rFonts w:ascii="Cambria Math" w:eastAsia="Calibri" w:hAnsi="Cambria Math" w:cs="Times New Roman"/>
                    <w:sz w:val="28"/>
                    <w:szCs w:val="28"/>
                  </w:rPr>
                  <m:t>Y=-0,000+0,049</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X</m:t>
                    </m:r>
                  </m:e>
                  <m:sub>
                    <m:r>
                      <w:rPr>
                        <w:rFonts w:ascii="Cambria Math" w:eastAsia="Calibri" w:hAnsi="Cambria Math" w:cs="Times New Roman"/>
                        <w:sz w:val="28"/>
                        <w:szCs w:val="28"/>
                      </w:rPr>
                      <m:t>1</m:t>
                    </m:r>
                  </m:sub>
                </m:sSub>
                <m:r>
                  <w:rPr>
                    <w:rFonts w:ascii="Cambria Math" w:eastAsia="Calibri" w:hAnsi="Cambria Math" w:cs="Times New Roman"/>
                    <w:sz w:val="28"/>
                    <w:szCs w:val="28"/>
                  </w:rPr>
                  <m:t>+0,62</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8X</m:t>
                    </m:r>
                  </m:e>
                  <m:sub>
                    <m:r>
                      <w:rPr>
                        <w:rFonts w:ascii="Cambria Math" w:eastAsia="Calibri" w:hAnsi="Cambria Math" w:cs="Times New Roman"/>
                        <w:sz w:val="28"/>
                        <w:szCs w:val="28"/>
                      </w:rPr>
                      <m:t>2</m:t>
                    </m:r>
                  </m:sub>
                </m:sSub>
                <m:r>
                  <w:rPr>
                    <w:rFonts w:ascii="Cambria Math" w:eastAsia="Calibri" w:hAnsi="Cambria Math" w:cs="Times New Roman"/>
                    <w:sz w:val="28"/>
                    <w:szCs w:val="28"/>
                  </w:rPr>
                  <m:t>-0</m:t>
                </m:r>
                <m:r>
                  <w:rPr>
                    <w:rFonts w:ascii="Cambria Math" w:eastAsia="Calibri" w:hAnsi="Cambria Math" w:cs="Times New Roman"/>
                    <w:sz w:val="28"/>
                    <w:szCs w:val="28"/>
                    <w:lang w:val="en-US"/>
                  </w:rPr>
                  <m:t>,179</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X</m:t>
                    </m:r>
                  </m:e>
                  <m:sub>
                    <m:r>
                      <w:rPr>
                        <w:rFonts w:ascii="Cambria Math" w:eastAsia="Calibri" w:hAnsi="Cambria Math" w:cs="Times New Roman"/>
                        <w:sz w:val="28"/>
                        <w:szCs w:val="28"/>
                      </w:rPr>
                      <m:t>3</m:t>
                    </m:r>
                  </m:sub>
                </m:sSub>
                <m:r>
                  <w:rPr>
                    <w:rFonts w:ascii="Cambria Math" w:eastAsia="Calibri" w:hAnsi="Cambria Math" w:cs="Times New Roman"/>
                    <w:sz w:val="28"/>
                    <w:szCs w:val="28"/>
                  </w:rPr>
                  <m:t>+0,570</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X</m:t>
                    </m:r>
                  </m:e>
                  <m:sub>
                    <m:r>
                      <w:rPr>
                        <w:rFonts w:ascii="Cambria Math" w:eastAsia="Calibri" w:hAnsi="Cambria Math" w:cs="Times New Roman"/>
                        <w:sz w:val="28"/>
                        <w:szCs w:val="28"/>
                      </w:rPr>
                      <m:t>4</m:t>
                    </m:r>
                  </m:sub>
                </m:sSub>
                <m:r>
                  <w:rPr>
                    <w:rFonts w:ascii="Cambria Math" w:eastAsia="Calibri" w:hAnsi="Cambria Math" w:cs="Times New Roman"/>
                    <w:sz w:val="28"/>
                    <w:szCs w:val="28"/>
                  </w:rPr>
                  <m:t>-0,149</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X</m:t>
                    </m:r>
                  </m:e>
                  <m:sub>
                    <m:r>
                      <w:rPr>
                        <w:rFonts w:ascii="Cambria Math" w:eastAsia="Calibri" w:hAnsi="Cambria Math" w:cs="Times New Roman"/>
                        <w:sz w:val="28"/>
                        <w:szCs w:val="28"/>
                      </w:rPr>
                      <m:t>5</m:t>
                    </m:r>
                  </m:sub>
                </m:sSub>
              </m:oMath>
            </m:oMathPara>
          </w:p>
        </w:tc>
        <w:tc>
          <w:tcPr>
            <w:tcW w:w="543" w:type="dxa"/>
          </w:tcPr>
          <w:p w:rsidR="00B43CA4" w:rsidRPr="00B43CA4" w:rsidRDefault="00B43CA4" w:rsidP="0073169A">
            <w:pPr>
              <w:ind w:firstLine="709"/>
              <w:jc w:val="both"/>
              <w:rPr>
                <w:rFonts w:ascii="Times New Roman" w:eastAsia="Calibri" w:hAnsi="Times New Roman" w:cs="Times New Roman"/>
                <w:sz w:val="28"/>
                <w:szCs w:val="28"/>
              </w:rPr>
            </w:pPr>
            <w:r w:rsidRPr="00B43CA4">
              <w:rPr>
                <w:rFonts w:ascii="Times New Roman" w:eastAsia="Calibri" w:hAnsi="Times New Roman" w:cs="Times New Roman"/>
                <w:sz w:val="28"/>
                <w:szCs w:val="28"/>
              </w:rPr>
              <w:t>(1)</w:t>
            </w:r>
          </w:p>
        </w:tc>
      </w:tr>
    </w:tbl>
    <w:p w:rsidR="00E0752C" w:rsidRDefault="0026369D" w:rsidP="0073169A">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Обратим внимание</w:t>
      </w:r>
      <w:r w:rsidRPr="0026369D">
        <w:rPr>
          <w:rFonts w:ascii="Times New Roman" w:eastAsia="Calibri" w:hAnsi="Times New Roman" w:cs="Times New Roman"/>
          <w:sz w:val="28"/>
          <w:szCs w:val="28"/>
        </w:rPr>
        <w:t xml:space="preserve"> на парные корреляции факторов с рассматриваемым </w:t>
      </w:r>
      <w:r>
        <w:rPr>
          <w:rFonts w:ascii="Times New Roman" w:eastAsia="Calibri" w:hAnsi="Times New Roman" w:cs="Times New Roman"/>
          <w:sz w:val="28"/>
          <w:szCs w:val="28"/>
        </w:rPr>
        <w:t>показателем.</w:t>
      </w:r>
      <w:r w:rsidRPr="0026369D">
        <w:rPr>
          <w:rFonts w:ascii="Times New Roman" w:eastAsia="Calibri" w:hAnsi="Times New Roman" w:cs="Times New Roman"/>
          <w:sz w:val="28"/>
          <w:szCs w:val="28"/>
        </w:rPr>
        <w:t xml:space="preserve"> Наблюдаем высокую степень корреляции </w:t>
      </w:r>
      <w:r w:rsidRPr="0026369D">
        <w:rPr>
          <w:rFonts w:ascii="Times New Roman" w:eastAsia="Calibri" w:hAnsi="Times New Roman" w:cs="Times New Roman"/>
          <w:sz w:val="28"/>
          <w:szCs w:val="28"/>
        </w:rPr>
        <w:lastRenderedPageBreak/>
        <w:t xml:space="preserve">нашего показателя </w:t>
      </w:r>
      <w:r w:rsidRPr="0026369D">
        <w:rPr>
          <w:rFonts w:ascii="Times New Roman" w:eastAsia="Calibri" w:hAnsi="Times New Roman" w:cs="Times New Roman"/>
          <w:sz w:val="28"/>
          <w:szCs w:val="28"/>
          <w:lang w:val="en-US"/>
        </w:rPr>
        <w:t>Y</w:t>
      </w:r>
      <w:r w:rsidRPr="0026369D">
        <w:rPr>
          <w:rFonts w:ascii="Times New Roman" w:eastAsia="Calibri" w:hAnsi="Times New Roman" w:cs="Times New Roman"/>
          <w:sz w:val="28"/>
          <w:szCs w:val="28"/>
        </w:rPr>
        <w:t xml:space="preserve"> </w:t>
      </w:r>
      <w:r w:rsidRPr="0026369D">
        <w:rPr>
          <w:rFonts w:ascii="Times New Roman" w:eastAsia="Calibri" w:hAnsi="Times New Roman" w:cs="Times New Roman"/>
          <w:sz w:val="28"/>
          <w:szCs w:val="28"/>
          <w:lang w:val="en-US"/>
        </w:rPr>
        <w:t>c</w:t>
      </w:r>
      <w:r w:rsidRPr="0026369D">
        <w:rPr>
          <w:rFonts w:ascii="Times New Roman" w:eastAsia="Calibri" w:hAnsi="Times New Roman" w:cs="Times New Roman"/>
          <w:sz w:val="28"/>
          <w:szCs w:val="28"/>
        </w:rPr>
        <w:t xml:space="preserve"> факторами </w:t>
      </w:r>
      <w:r w:rsidRPr="0026369D">
        <w:rPr>
          <w:rFonts w:ascii="Times New Roman" w:eastAsia="Calibri" w:hAnsi="Times New Roman" w:cs="Times New Roman"/>
          <w:sz w:val="28"/>
          <w:szCs w:val="28"/>
          <w:lang w:val="en-US"/>
        </w:rPr>
        <w:t>X</w:t>
      </w:r>
      <w:r w:rsidRPr="0026369D">
        <w:rPr>
          <w:rFonts w:ascii="Times New Roman" w:eastAsia="Calibri" w:hAnsi="Times New Roman" w:cs="Times New Roman"/>
          <w:sz w:val="28"/>
          <w:szCs w:val="28"/>
        </w:rPr>
        <w:t xml:space="preserve">1 – </w:t>
      </w:r>
      <w:r w:rsidRPr="0026369D">
        <w:rPr>
          <w:rFonts w:ascii="Times New Roman" w:eastAsia="Calibri" w:hAnsi="Times New Roman" w:cs="Times New Roman"/>
          <w:sz w:val="28"/>
          <w:szCs w:val="28"/>
          <w:lang w:val="en-US"/>
        </w:rPr>
        <w:t>X</w:t>
      </w:r>
      <w:r w:rsidRPr="0026369D">
        <w:rPr>
          <w:rFonts w:ascii="Times New Roman" w:eastAsia="Calibri" w:hAnsi="Times New Roman" w:cs="Times New Roman"/>
          <w:sz w:val="28"/>
          <w:szCs w:val="28"/>
        </w:rPr>
        <w:t xml:space="preserve">4, что вполне логично описывает ситуацию прироста продуктов инновационной деятельности с увеличением инвестиций в данное направление деятельности организаций. </w:t>
      </w:r>
      <w:r w:rsidR="005F3E2E">
        <w:rPr>
          <w:rFonts w:ascii="Times New Roman" w:eastAsia="Calibri" w:hAnsi="Times New Roman" w:cs="Times New Roman"/>
          <w:sz w:val="28"/>
          <w:szCs w:val="28"/>
        </w:rPr>
        <w:t>Так же важным</w:t>
      </w:r>
      <w:r w:rsidRPr="0026369D">
        <w:rPr>
          <w:rFonts w:ascii="Times New Roman" w:eastAsia="Calibri" w:hAnsi="Times New Roman" w:cs="Times New Roman"/>
          <w:sz w:val="28"/>
          <w:szCs w:val="28"/>
        </w:rPr>
        <w:t xml:space="preserve"> является факт отрицательной линейной взаимосвязи между объемом произведенной инновационной продукции с количеством вовлеченного в процесс инновационной деятельности персонала</w:t>
      </w:r>
      <w:r>
        <w:rPr>
          <w:rFonts w:ascii="Times New Roman" w:eastAsia="Calibri" w:hAnsi="Times New Roman" w:cs="Times New Roman"/>
          <w:sz w:val="28"/>
          <w:szCs w:val="28"/>
        </w:rPr>
        <w:t xml:space="preserve"> (см. рис. 2)</w:t>
      </w:r>
      <w:r w:rsidRPr="0026369D">
        <w:rPr>
          <w:rFonts w:ascii="Times New Roman" w:eastAsia="Calibri" w:hAnsi="Times New Roman" w:cs="Times New Roman"/>
          <w:sz w:val="28"/>
          <w:szCs w:val="28"/>
        </w:rPr>
        <w:t>.</w:t>
      </w:r>
    </w:p>
    <w:p w:rsidR="00E0752C" w:rsidRPr="00C240C8" w:rsidRDefault="0026369D" w:rsidP="0073169A">
      <w:pPr>
        <w:spacing w:after="0" w:line="240" w:lineRule="auto"/>
        <w:ind w:firstLine="709"/>
        <w:jc w:val="both"/>
        <w:rPr>
          <w:rFonts w:ascii="Times New Roman" w:hAnsi="Times New Roman" w:cs="Times New Roman"/>
          <w:sz w:val="28"/>
          <w:szCs w:val="28"/>
        </w:rPr>
      </w:pPr>
      <w:r w:rsidRPr="0026369D">
        <w:rPr>
          <w:rFonts w:ascii="Times New Roman" w:eastAsia="Calibri" w:hAnsi="Times New Roman" w:cs="Times New Roman"/>
          <w:sz w:val="28"/>
          <w:szCs w:val="28"/>
        </w:rPr>
        <w:t xml:space="preserve"> </w:t>
      </w:r>
      <w:r w:rsidR="00E0752C" w:rsidRPr="00C240C8">
        <w:rPr>
          <w:rFonts w:ascii="Times New Roman" w:hAnsi="Times New Roman" w:cs="Times New Roman"/>
          <w:sz w:val="28"/>
          <w:szCs w:val="28"/>
        </w:rPr>
        <w:t>Данное явление может быть связано с высокой трудоемкостью производства уникальной продукции инновационной деятельности, производство которой является штучным и требует существенных временных затрат.</w:t>
      </w:r>
    </w:p>
    <w:p w:rsidR="00B43CA4" w:rsidRDefault="0026369D" w:rsidP="0073169A">
      <w:pPr>
        <w:spacing w:after="0" w:line="240" w:lineRule="auto"/>
        <w:jc w:val="center"/>
        <w:rPr>
          <w:rFonts w:ascii="Times New Roman" w:hAnsi="Times New Roman" w:cs="Times New Roman"/>
          <w:sz w:val="28"/>
          <w:szCs w:val="28"/>
        </w:rPr>
      </w:pPr>
      <w:r w:rsidRPr="0026369D">
        <w:rPr>
          <w:rFonts w:ascii="Times New Roman" w:eastAsia="Calibri" w:hAnsi="Times New Roman" w:cs="Times New Roman"/>
          <w:noProof/>
          <w:sz w:val="28"/>
          <w:szCs w:val="28"/>
          <w:lang w:eastAsia="ru-RU"/>
        </w:rPr>
        <w:drawing>
          <wp:inline distT="0" distB="0" distL="0" distR="0" wp14:anchorId="0D2E6485" wp14:editId="47D30381">
            <wp:extent cx="5147945" cy="3990975"/>
            <wp:effectExtent l="0" t="0" r="0" b="9525"/>
            <wp:docPr id="2" name="Рисунок 2" descr="C:\Users\bas-92\Desktop\Stat\co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bas-92\Desktop\Stat\cor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4914" cy="4004130"/>
                    </a:xfrm>
                    <a:prstGeom prst="rect">
                      <a:avLst/>
                    </a:prstGeom>
                    <a:noFill/>
                    <a:ln>
                      <a:noFill/>
                    </a:ln>
                  </pic:spPr>
                </pic:pic>
              </a:graphicData>
            </a:graphic>
          </wp:inline>
        </w:drawing>
      </w:r>
    </w:p>
    <w:p w:rsidR="0026369D" w:rsidRPr="007F5597" w:rsidRDefault="0026369D" w:rsidP="0073169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b/>
      </w:r>
      <w:r w:rsidR="00E0752C">
        <w:rPr>
          <w:rFonts w:ascii="Times New Roman" w:hAnsi="Times New Roman" w:cs="Times New Roman"/>
          <w:sz w:val="28"/>
          <w:szCs w:val="28"/>
        </w:rPr>
        <w:tab/>
      </w:r>
      <w:r w:rsidR="00E0752C">
        <w:rPr>
          <w:rFonts w:ascii="Times New Roman" w:hAnsi="Times New Roman" w:cs="Times New Roman"/>
          <w:sz w:val="28"/>
          <w:szCs w:val="28"/>
        </w:rPr>
        <w:tab/>
      </w:r>
      <w:r w:rsidRPr="00BE4622">
        <w:rPr>
          <w:rFonts w:ascii="Times New Roman" w:hAnsi="Times New Roman" w:cs="Times New Roman"/>
          <w:b/>
          <w:sz w:val="24"/>
          <w:szCs w:val="28"/>
        </w:rPr>
        <w:t>Рис</w:t>
      </w:r>
      <w:r w:rsidR="00E0752C" w:rsidRPr="00BE4622">
        <w:rPr>
          <w:rFonts w:ascii="Times New Roman" w:hAnsi="Times New Roman" w:cs="Times New Roman"/>
          <w:b/>
          <w:sz w:val="24"/>
          <w:szCs w:val="28"/>
        </w:rPr>
        <w:t>.</w:t>
      </w:r>
      <w:r w:rsidRPr="00BE4622">
        <w:rPr>
          <w:rFonts w:ascii="Times New Roman" w:hAnsi="Times New Roman" w:cs="Times New Roman"/>
          <w:b/>
          <w:sz w:val="24"/>
          <w:szCs w:val="28"/>
        </w:rPr>
        <w:t xml:space="preserve"> 2</w:t>
      </w:r>
      <w:r w:rsidR="00E0752C" w:rsidRPr="00BE4622">
        <w:rPr>
          <w:rFonts w:ascii="Times New Roman" w:hAnsi="Times New Roman" w:cs="Times New Roman"/>
          <w:b/>
          <w:sz w:val="24"/>
          <w:szCs w:val="28"/>
        </w:rPr>
        <w:t>.</w:t>
      </w:r>
      <w:r w:rsidRPr="00BE4622">
        <w:rPr>
          <w:rFonts w:ascii="Times New Roman" w:hAnsi="Times New Roman" w:cs="Times New Roman"/>
          <w:sz w:val="24"/>
          <w:szCs w:val="28"/>
        </w:rPr>
        <w:t xml:space="preserve">  Парная корреляция </w:t>
      </w:r>
      <w:r w:rsidRPr="00BE4622">
        <w:rPr>
          <w:rFonts w:ascii="Times New Roman" w:hAnsi="Times New Roman" w:cs="Times New Roman"/>
          <w:sz w:val="24"/>
          <w:szCs w:val="28"/>
          <w:lang w:val="en-US"/>
        </w:rPr>
        <w:t>Y</w:t>
      </w:r>
      <w:r w:rsidRPr="00BE4622">
        <w:rPr>
          <w:rFonts w:ascii="Times New Roman" w:hAnsi="Times New Roman" w:cs="Times New Roman"/>
          <w:sz w:val="24"/>
          <w:szCs w:val="28"/>
        </w:rPr>
        <w:t xml:space="preserve"> – </w:t>
      </w:r>
      <w:r w:rsidRPr="00BE4622">
        <w:rPr>
          <w:rFonts w:ascii="Times New Roman" w:hAnsi="Times New Roman" w:cs="Times New Roman"/>
          <w:sz w:val="24"/>
          <w:szCs w:val="28"/>
          <w:lang w:val="en-US"/>
        </w:rPr>
        <w:t>X</w:t>
      </w:r>
      <w:r w:rsidRPr="00BE4622">
        <w:rPr>
          <w:rFonts w:ascii="Times New Roman" w:hAnsi="Times New Roman" w:cs="Times New Roman"/>
          <w:sz w:val="24"/>
          <w:szCs w:val="28"/>
        </w:rPr>
        <w:t>5</w:t>
      </w:r>
    </w:p>
    <w:p w:rsidR="00C240C8" w:rsidRPr="00C240C8" w:rsidRDefault="00C240C8" w:rsidP="0073169A">
      <w:pPr>
        <w:spacing w:after="0" w:line="240" w:lineRule="auto"/>
        <w:ind w:firstLine="709"/>
        <w:jc w:val="both"/>
        <w:rPr>
          <w:rFonts w:ascii="Times New Roman" w:eastAsia="Times New Roman" w:hAnsi="Times New Roman" w:cs="Times New Roman"/>
          <w:sz w:val="28"/>
          <w:szCs w:val="28"/>
        </w:rPr>
      </w:pPr>
      <w:r w:rsidRPr="00C240C8">
        <w:rPr>
          <w:rFonts w:ascii="Times New Roman" w:eastAsia="Times New Roman" w:hAnsi="Times New Roman" w:cs="Times New Roman"/>
          <w:sz w:val="28"/>
          <w:szCs w:val="28"/>
        </w:rPr>
        <w:t>В да</w:t>
      </w:r>
      <w:r w:rsidR="00E46BB2">
        <w:rPr>
          <w:rFonts w:ascii="Times New Roman" w:eastAsia="Times New Roman" w:hAnsi="Times New Roman" w:cs="Times New Roman"/>
          <w:sz w:val="28"/>
          <w:szCs w:val="28"/>
        </w:rPr>
        <w:t>нном</w:t>
      </w:r>
      <w:r w:rsidRPr="00C240C8">
        <w:rPr>
          <w:rFonts w:ascii="Times New Roman" w:eastAsia="Times New Roman" w:hAnsi="Times New Roman" w:cs="Times New Roman"/>
          <w:sz w:val="28"/>
          <w:szCs w:val="28"/>
        </w:rPr>
        <w:t xml:space="preserve"> случае </w:t>
      </w:r>
      <w:r w:rsidR="00E46BB2">
        <w:rPr>
          <w:rFonts w:ascii="Times New Roman" w:eastAsia="Times New Roman" w:hAnsi="Times New Roman" w:cs="Times New Roman"/>
          <w:sz w:val="28"/>
          <w:szCs w:val="28"/>
        </w:rPr>
        <w:t>следует</w:t>
      </w:r>
      <w:r w:rsidRPr="00C240C8">
        <w:rPr>
          <w:rFonts w:ascii="Times New Roman" w:eastAsia="Times New Roman" w:hAnsi="Times New Roman" w:cs="Times New Roman"/>
          <w:sz w:val="28"/>
          <w:szCs w:val="28"/>
        </w:rPr>
        <w:t xml:space="preserve"> построить модель, включив только лишь факторы, которые считаются моделью значимыми. </w:t>
      </w:r>
      <w:r w:rsidR="00E46BB2">
        <w:rPr>
          <w:rFonts w:ascii="Times New Roman" w:eastAsia="Times New Roman" w:hAnsi="Times New Roman" w:cs="Times New Roman"/>
          <w:sz w:val="28"/>
          <w:szCs w:val="28"/>
        </w:rPr>
        <w:t>Предложенная</w:t>
      </w:r>
      <w:r w:rsidRPr="00C240C8">
        <w:rPr>
          <w:rFonts w:ascii="Times New Roman" w:eastAsia="Times New Roman" w:hAnsi="Times New Roman" w:cs="Times New Roman"/>
          <w:sz w:val="28"/>
          <w:szCs w:val="28"/>
        </w:rPr>
        <w:t xml:space="preserve"> модель также является качественной по всем соответствующим показателям качества модели (см. рис. </w:t>
      </w:r>
      <w:r>
        <w:rPr>
          <w:rFonts w:ascii="Times New Roman" w:eastAsia="Times New Roman" w:hAnsi="Times New Roman" w:cs="Times New Roman"/>
          <w:sz w:val="28"/>
          <w:szCs w:val="28"/>
        </w:rPr>
        <w:t>3</w:t>
      </w:r>
      <w:r w:rsidRPr="00C240C8">
        <w:rPr>
          <w:rFonts w:ascii="Times New Roman" w:eastAsia="Times New Roman" w:hAnsi="Times New Roman" w:cs="Times New Roman"/>
          <w:sz w:val="28"/>
          <w:szCs w:val="28"/>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C240C8" w:rsidRPr="007F5597" w:rsidTr="004909D8">
        <w:tc>
          <w:tcPr>
            <w:tcW w:w="9570" w:type="dxa"/>
          </w:tcPr>
          <w:p w:rsidR="00C240C8" w:rsidRPr="007F5597" w:rsidRDefault="00C240C8" w:rsidP="0073169A">
            <w:pPr>
              <w:jc w:val="right"/>
              <w:rPr>
                <w:rFonts w:ascii="Times New Roman" w:eastAsia="Times New Roman" w:hAnsi="Times New Roman" w:cs="Times New Roman"/>
                <w:sz w:val="28"/>
                <w:szCs w:val="28"/>
                <w:lang w:val="en-US"/>
              </w:rPr>
            </w:pPr>
            <w:r w:rsidRPr="007F5597">
              <w:rPr>
                <w:rFonts w:ascii="Times New Roman" w:eastAsia="Times New Roman" w:hAnsi="Times New Roman" w:cs="Times New Roman"/>
                <w:noProof/>
                <w:sz w:val="28"/>
                <w:szCs w:val="28"/>
                <w:lang w:eastAsia="ru-RU"/>
              </w:rPr>
              <w:lastRenderedPageBreak/>
              <w:drawing>
                <wp:inline distT="0" distB="0" distL="0" distR="0" wp14:anchorId="3D148F7E" wp14:editId="58D19A75">
                  <wp:extent cx="5290185" cy="1679555"/>
                  <wp:effectExtent l="0" t="0" r="5715" b="0"/>
                  <wp:docPr id="3" name="Рисунок 3" descr="C:\Users\bas-92\Desktop\Stat\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bas-92\Desktop\Stat\Gen2.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10242"/>
                          <a:stretch/>
                        </pic:blipFill>
                        <pic:spPr bwMode="auto">
                          <a:xfrm>
                            <a:off x="0" y="0"/>
                            <a:ext cx="5321751" cy="1689577"/>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C240C8" w:rsidRPr="007F5597" w:rsidRDefault="00C240C8" w:rsidP="00BE4622">
      <w:pPr>
        <w:spacing w:after="0" w:line="240" w:lineRule="auto"/>
        <w:ind w:firstLine="709"/>
        <w:jc w:val="center"/>
        <w:rPr>
          <w:rFonts w:ascii="Times New Roman" w:eastAsia="Times New Roman" w:hAnsi="Times New Roman" w:cs="Times New Roman"/>
          <w:sz w:val="28"/>
          <w:szCs w:val="28"/>
        </w:rPr>
      </w:pPr>
      <w:r w:rsidRPr="00BE4622">
        <w:rPr>
          <w:rFonts w:ascii="Times New Roman" w:eastAsia="Times New Roman" w:hAnsi="Times New Roman" w:cs="Times New Roman"/>
          <w:b/>
          <w:sz w:val="28"/>
          <w:szCs w:val="28"/>
        </w:rPr>
        <w:t>Рис</w:t>
      </w:r>
      <w:r w:rsidR="00436D27" w:rsidRPr="00BE4622">
        <w:rPr>
          <w:rFonts w:ascii="Times New Roman" w:eastAsia="Times New Roman" w:hAnsi="Times New Roman" w:cs="Times New Roman"/>
          <w:b/>
          <w:sz w:val="28"/>
          <w:szCs w:val="28"/>
        </w:rPr>
        <w:t>.</w:t>
      </w:r>
      <w:r w:rsidRPr="00BE4622">
        <w:rPr>
          <w:rFonts w:ascii="Times New Roman" w:eastAsia="Times New Roman" w:hAnsi="Times New Roman" w:cs="Times New Roman"/>
          <w:b/>
          <w:sz w:val="28"/>
          <w:szCs w:val="28"/>
        </w:rPr>
        <w:t>3</w:t>
      </w:r>
      <w:r w:rsidR="00436D27" w:rsidRPr="00BE4622">
        <w:rPr>
          <w:rFonts w:ascii="Times New Roman" w:eastAsia="Times New Roman" w:hAnsi="Times New Roman" w:cs="Times New Roman"/>
          <w:b/>
          <w:sz w:val="28"/>
          <w:szCs w:val="28"/>
        </w:rPr>
        <w:t>.</w:t>
      </w:r>
      <w:r w:rsidRPr="007F5597">
        <w:rPr>
          <w:rFonts w:ascii="Times New Roman" w:eastAsia="Times New Roman" w:hAnsi="Times New Roman" w:cs="Times New Roman"/>
          <w:sz w:val="28"/>
          <w:szCs w:val="28"/>
        </w:rPr>
        <w:t xml:space="preserve"> Выходные данные модели со значимыми факторами</w:t>
      </w:r>
    </w:p>
    <w:p w:rsidR="00C240C8" w:rsidRPr="00C240C8" w:rsidRDefault="00C240C8" w:rsidP="0073169A">
      <w:pPr>
        <w:spacing w:after="0" w:line="240" w:lineRule="auto"/>
        <w:ind w:firstLine="709"/>
        <w:jc w:val="both"/>
        <w:rPr>
          <w:rFonts w:ascii="Times New Roman" w:eastAsia="Times New Roman" w:hAnsi="Times New Roman" w:cs="Times New Roman"/>
          <w:sz w:val="28"/>
          <w:szCs w:val="28"/>
        </w:rPr>
      </w:pPr>
      <w:r w:rsidRPr="00C240C8">
        <w:rPr>
          <w:rFonts w:ascii="Times New Roman" w:eastAsia="Times New Roman" w:hAnsi="Times New Roman" w:cs="Times New Roman"/>
          <w:sz w:val="28"/>
          <w:szCs w:val="28"/>
        </w:rPr>
        <w:t>Итоговая модель имеет вид:</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8"/>
        <w:gridCol w:w="1252"/>
      </w:tblGrid>
      <w:tr w:rsidR="00C240C8" w:rsidRPr="00C240C8" w:rsidTr="004909D8">
        <w:tc>
          <w:tcPr>
            <w:tcW w:w="9039" w:type="dxa"/>
          </w:tcPr>
          <w:p w:rsidR="00C240C8" w:rsidRPr="00C240C8" w:rsidRDefault="00C240C8" w:rsidP="0073169A">
            <w:pPr>
              <w:ind w:firstLine="709"/>
              <w:jc w:val="center"/>
              <w:rPr>
                <w:rFonts w:ascii="Times New Roman" w:eastAsia="Times New Roman" w:hAnsi="Times New Roman" w:cs="Times New Roman"/>
                <w:i/>
                <w:sz w:val="28"/>
                <w:szCs w:val="28"/>
              </w:rPr>
            </w:pPr>
            <m:oMathPara>
              <m:oMath>
                <m:r>
                  <w:rPr>
                    <w:rFonts w:ascii="Cambria Math" w:eastAsia="Calibri" w:hAnsi="Cambria Math" w:cs="Times New Roman"/>
                    <w:sz w:val="28"/>
                    <w:szCs w:val="28"/>
                  </w:rPr>
                  <m:t>Y=-0,000+0,673</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X</m:t>
                    </m:r>
                  </m:e>
                  <m:sub>
                    <m:r>
                      <w:rPr>
                        <w:rFonts w:ascii="Cambria Math" w:eastAsia="Calibri" w:hAnsi="Cambria Math" w:cs="Times New Roman"/>
                        <w:sz w:val="28"/>
                        <w:szCs w:val="28"/>
                      </w:rPr>
                      <m:t>1</m:t>
                    </m:r>
                  </m:sub>
                </m:sSub>
                <m:r>
                  <w:rPr>
                    <w:rFonts w:ascii="Cambria Math" w:eastAsia="Calibri" w:hAnsi="Cambria Math" w:cs="Times New Roman"/>
                    <w:sz w:val="28"/>
                    <w:szCs w:val="28"/>
                  </w:rPr>
                  <m:t>+0,500</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X</m:t>
                    </m:r>
                  </m:e>
                  <m:sub>
                    <m:r>
                      <w:rPr>
                        <w:rFonts w:ascii="Cambria Math" w:eastAsia="Calibri" w:hAnsi="Cambria Math" w:cs="Times New Roman"/>
                        <w:sz w:val="28"/>
                        <w:szCs w:val="28"/>
                      </w:rPr>
                      <m:t>2</m:t>
                    </m:r>
                  </m:sub>
                </m:sSub>
              </m:oMath>
            </m:oMathPara>
          </w:p>
        </w:tc>
        <w:tc>
          <w:tcPr>
            <w:tcW w:w="531" w:type="dxa"/>
          </w:tcPr>
          <w:p w:rsidR="00C240C8" w:rsidRPr="00C240C8" w:rsidRDefault="00C240C8" w:rsidP="0073169A">
            <w:pPr>
              <w:ind w:firstLine="709"/>
              <w:jc w:val="both"/>
              <w:rPr>
                <w:rFonts w:ascii="Times New Roman" w:eastAsia="Calibri" w:hAnsi="Times New Roman" w:cs="Times New Roman"/>
                <w:sz w:val="28"/>
                <w:szCs w:val="28"/>
              </w:rPr>
            </w:pPr>
            <w:r w:rsidRPr="00C240C8">
              <w:rPr>
                <w:rFonts w:ascii="Times New Roman" w:eastAsia="Calibri" w:hAnsi="Times New Roman" w:cs="Times New Roman"/>
                <w:sz w:val="28"/>
                <w:szCs w:val="28"/>
              </w:rPr>
              <w:t>(2)</w:t>
            </w:r>
          </w:p>
        </w:tc>
      </w:tr>
    </w:tbl>
    <w:p w:rsidR="00C240C8" w:rsidRPr="00C240C8" w:rsidRDefault="00C240C8" w:rsidP="0073169A">
      <w:pPr>
        <w:spacing w:after="0" w:line="240" w:lineRule="auto"/>
        <w:ind w:firstLine="709"/>
        <w:jc w:val="both"/>
        <w:rPr>
          <w:rFonts w:ascii="Times New Roman" w:eastAsia="Calibri" w:hAnsi="Times New Roman" w:cs="Times New Roman"/>
          <w:sz w:val="28"/>
          <w:szCs w:val="28"/>
        </w:rPr>
      </w:pPr>
      <w:r w:rsidRPr="00C240C8">
        <w:rPr>
          <w:rFonts w:ascii="Times New Roman" w:eastAsia="Times New Roman" w:hAnsi="Times New Roman" w:cs="Times New Roman"/>
          <w:sz w:val="28"/>
          <w:szCs w:val="28"/>
        </w:rPr>
        <w:t xml:space="preserve">Данная модель говорит о существенном влиянии факторов </w:t>
      </w:r>
      <w:r w:rsidRPr="00C240C8">
        <w:rPr>
          <w:rFonts w:ascii="Times New Roman" w:eastAsia="Calibri" w:hAnsi="Times New Roman" w:cs="Times New Roman"/>
          <w:sz w:val="28"/>
          <w:szCs w:val="28"/>
        </w:rPr>
        <w:t>«Основные средства, используемые для проведения разработок» и «Расходы на гражданскую науку из средств федерального бюджета» на показатель «Отгружено инновационных товаров» с немного большим влиянием первого фактора на вариацию рассматриваемого показателя.</w:t>
      </w:r>
    </w:p>
    <w:p w:rsidR="003C7C35" w:rsidRDefault="00C240C8" w:rsidP="0073169A">
      <w:pPr>
        <w:spacing w:after="0" w:line="240" w:lineRule="auto"/>
        <w:ind w:firstLine="709"/>
        <w:jc w:val="both"/>
        <w:rPr>
          <w:rFonts w:ascii="Times New Roman" w:eastAsia="Times New Roman" w:hAnsi="Times New Roman" w:cs="Times New Roman"/>
          <w:sz w:val="28"/>
          <w:szCs w:val="28"/>
        </w:rPr>
      </w:pPr>
      <w:r w:rsidRPr="00C240C8">
        <w:rPr>
          <w:rFonts w:ascii="Times New Roman" w:eastAsia="Calibri" w:hAnsi="Times New Roman" w:cs="Times New Roman"/>
          <w:sz w:val="28"/>
          <w:szCs w:val="28"/>
        </w:rPr>
        <w:t xml:space="preserve">Таким образом, выдвинутая гипотеза о том, что человеческий капитал играет ключевую роль в инновационном развитии организации посредством моделирования не подтверждается. </w:t>
      </w:r>
      <w:r w:rsidR="0094411D">
        <w:rPr>
          <w:rFonts w:ascii="Times New Roman" w:eastAsia="Calibri" w:hAnsi="Times New Roman" w:cs="Times New Roman"/>
          <w:sz w:val="28"/>
          <w:szCs w:val="28"/>
        </w:rPr>
        <w:t>Возможно</w:t>
      </w:r>
      <w:r w:rsidR="00240143">
        <w:rPr>
          <w:rFonts w:ascii="Times New Roman" w:eastAsia="Calibri" w:hAnsi="Times New Roman" w:cs="Times New Roman"/>
          <w:sz w:val="28"/>
          <w:szCs w:val="28"/>
        </w:rPr>
        <w:t>,</w:t>
      </w:r>
      <w:r w:rsidR="0094411D">
        <w:rPr>
          <w:rFonts w:ascii="Times New Roman" w:eastAsia="Calibri" w:hAnsi="Times New Roman" w:cs="Times New Roman"/>
          <w:sz w:val="28"/>
          <w:szCs w:val="28"/>
        </w:rPr>
        <w:t xml:space="preserve"> это определяется выбором исследуемых переменных, но в</w:t>
      </w:r>
      <w:r w:rsidR="005F3E2E">
        <w:rPr>
          <w:rFonts w:ascii="Times New Roman" w:eastAsia="Calibri" w:hAnsi="Times New Roman" w:cs="Times New Roman"/>
          <w:sz w:val="28"/>
          <w:szCs w:val="28"/>
        </w:rPr>
        <w:t>о многом это связано и с тем, что человеческий капитал представляет собой категорию, которая характеризуется качественными характеристиками, трудно поддающимися количественной оценке.</w:t>
      </w:r>
      <w:r w:rsidRPr="00C240C8">
        <w:rPr>
          <w:rFonts w:ascii="Times New Roman" w:eastAsia="Calibri" w:hAnsi="Times New Roman" w:cs="Times New Roman"/>
          <w:sz w:val="28"/>
          <w:szCs w:val="28"/>
        </w:rPr>
        <w:t xml:space="preserve"> </w:t>
      </w:r>
      <w:r w:rsidR="0094411D">
        <w:rPr>
          <w:rFonts w:ascii="Times New Roman" w:eastAsia="Calibri" w:hAnsi="Times New Roman" w:cs="Times New Roman"/>
          <w:sz w:val="28"/>
          <w:szCs w:val="28"/>
        </w:rPr>
        <w:t xml:space="preserve">Поэтому, в </w:t>
      </w:r>
      <w:r w:rsidR="00240143">
        <w:rPr>
          <w:rFonts w:ascii="Times New Roman" w:eastAsia="Calibri" w:hAnsi="Times New Roman" w:cs="Times New Roman"/>
          <w:sz w:val="28"/>
          <w:szCs w:val="28"/>
        </w:rPr>
        <w:t>первую очередь</w:t>
      </w:r>
      <w:r w:rsidR="0094411D">
        <w:rPr>
          <w:rFonts w:ascii="Times New Roman" w:eastAsia="Calibri" w:hAnsi="Times New Roman" w:cs="Times New Roman"/>
          <w:sz w:val="28"/>
          <w:szCs w:val="28"/>
        </w:rPr>
        <w:t xml:space="preserve"> на инновационную деятельность большее влияние </w:t>
      </w:r>
      <w:r w:rsidRPr="00C240C8">
        <w:rPr>
          <w:rFonts w:ascii="Times New Roman" w:eastAsia="Calibri" w:hAnsi="Times New Roman" w:cs="Times New Roman"/>
          <w:sz w:val="28"/>
          <w:szCs w:val="28"/>
        </w:rPr>
        <w:t>оказывает не человеческий капитал, а денежный.</w:t>
      </w:r>
      <w:r w:rsidR="0094411D">
        <w:rPr>
          <w:rFonts w:ascii="Times New Roman" w:eastAsia="Calibri" w:hAnsi="Times New Roman" w:cs="Times New Roman"/>
          <w:sz w:val="28"/>
          <w:szCs w:val="28"/>
        </w:rPr>
        <w:t xml:space="preserve"> Без необходимых денежных вложений в образование и науку невозможно достижение необходимо в настоящих условиях </w:t>
      </w:r>
      <w:r w:rsidR="00240143">
        <w:rPr>
          <w:rFonts w:ascii="Times New Roman" w:eastAsia="Calibri" w:hAnsi="Times New Roman" w:cs="Times New Roman"/>
          <w:sz w:val="28"/>
          <w:szCs w:val="28"/>
        </w:rPr>
        <w:t xml:space="preserve">высокого </w:t>
      </w:r>
      <w:r w:rsidR="0094411D">
        <w:rPr>
          <w:rFonts w:ascii="Times New Roman" w:eastAsia="Calibri" w:hAnsi="Times New Roman" w:cs="Times New Roman"/>
          <w:sz w:val="28"/>
          <w:szCs w:val="28"/>
        </w:rPr>
        <w:t>уровня развития человеческого капитала</w:t>
      </w:r>
      <w:r w:rsidR="00240143">
        <w:rPr>
          <w:rFonts w:ascii="Times New Roman" w:eastAsia="Calibri" w:hAnsi="Times New Roman" w:cs="Times New Roman"/>
          <w:sz w:val="28"/>
          <w:szCs w:val="28"/>
        </w:rPr>
        <w:t>.</w:t>
      </w:r>
      <w:r w:rsidRPr="00C240C8">
        <w:rPr>
          <w:rFonts w:ascii="Times New Roman" w:eastAsia="Calibri" w:hAnsi="Times New Roman" w:cs="Times New Roman"/>
          <w:sz w:val="28"/>
          <w:szCs w:val="28"/>
        </w:rPr>
        <w:t xml:space="preserve"> При этом стоит учитывать, что влияние человеческого капитала на показатели инновационной деятельности организации нельзя в полной мере представить в денежном выражении. А без инвестиций в человеческий капитал и его эффективного использования, как основного драйвера повышения инновационности организаций, нельзя представить развития экономики России.</w:t>
      </w:r>
    </w:p>
    <w:p w:rsidR="00C240C8" w:rsidRPr="00395A27" w:rsidRDefault="00C240C8" w:rsidP="0073169A">
      <w:pPr>
        <w:spacing w:after="0" w:line="240" w:lineRule="auto"/>
        <w:ind w:firstLine="709"/>
        <w:jc w:val="both"/>
        <w:rPr>
          <w:rFonts w:ascii="Times New Roman" w:eastAsia="Times New Roman" w:hAnsi="Times New Roman" w:cs="Times New Roman"/>
          <w:sz w:val="28"/>
          <w:szCs w:val="28"/>
        </w:rPr>
      </w:pPr>
    </w:p>
    <w:p w:rsidR="003C7C35" w:rsidRPr="00BE4622" w:rsidRDefault="003C7C35" w:rsidP="00BE4622">
      <w:pPr>
        <w:spacing w:after="0" w:line="240" w:lineRule="auto"/>
        <w:ind w:firstLine="709"/>
        <w:jc w:val="center"/>
        <w:rPr>
          <w:rFonts w:ascii="Times New Roman" w:hAnsi="Times New Roman" w:cs="Times New Roman"/>
          <w:b/>
          <w:i/>
          <w:sz w:val="24"/>
          <w:szCs w:val="28"/>
        </w:rPr>
      </w:pPr>
      <w:r w:rsidRPr="00BE4622">
        <w:rPr>
          <w:rFonts w:ascii="Times New Roman" w:hAnsi="Times New Roman" w:cs="Times New Roman"/>
          <w:b/>
          <w:i/>
          <w:sz w:val="24"/>
          <w:szCs w:val="28"/>
        </w:rPr>
        <w:t>Список использованной литературы:</w:t>
      </w:r>
    </w:p>
    <w:p w:rsidR="003C7C35" w:rsidRPr="00BE4622" w:rsidRDefault="003C7C35" w:rsidP="00BE4622">
      <w:pPr>
        <w:pStyle w:val="a7"/>
        <w:numPr>
          <w:ilvl w:val="0"/>
          <w:numId w:val="1"/>
        </w:numPr>
        <w:spacing w:after="0" w:line="240" w:lineRule="auto"/>
        <w:ind w:left="0" w:firstLine="709"/>
        <w:jc w:val="both"/>
        <w:rPr>
          <w:rFonts w:ascii="Times New Roman" w:hAnsi="Times New Roman" w:cs="Times New Roman"/>
          <w:sz w:val="24"/>
          <w:szCs w:val="28"/>
          <w:lang w:val="en-US"/>
        </w:rPr>
      </w:pPr>
      <w:r w:rsidRPr="00BE4622">
        <w:rPr>
          <w:rFonts w:ascii="Times New Roman" w:hAnsi="Times New Roman" w:cs="Times New Roman"/>
          <w:sz w:val="24"/>
          <w:szCs w:val="28"/>
          <w:lang w:val="en-US"/>
        </w:rPr>
        <w:t xml:space="preserve">Human Development Reports // United Nations Development Programme (UNDP). – 2019. – URL: </w:t>
      </w:r>
      <w:hyperlink r:id="rId10" w:history="1">
        <w:r w:rsidRPr="00BE4622">
          <w:rPr>
            <w:rStyle w:val="a8"/>
            <w:rFonts w:ascii="Times New Roman" w:hAnsi="Times New Roman" w:cs="Times New Roman"/>
            <w:color w:val="auto"/>
            <w:sz w:val="24"/>
            <w:szCs w:val="28"/>
            <w:u w:val="none"/>
            <w:lang w:val="en-US"/>
          </w:rPr>
          <w:t>https://gtmarket.ru/files/research/human-development-index/Human_Development_Report_2019.pdf</w:t>
        </w:r>
      </w:hyperlink>
      <w:r w:rsidRPr="00BE4622">
        <w:rPr>
          <w:rFonts w:ascii="Times New Roman" w:hAnsi="Times New Roman" w:cs="Times New Roman"/>
          <w:sz w:val="24"/>
          <w:szCs w:val="28"/>
          <w:lang w:val="en-US"/>
        </w:rPr>
        <w:t xml:space="preserve"> (</w:t>
      </w:r>
      <w:r w:rsidRPr="00BE4622">
        <w:rPr>
          <w:rFonts w:ascii="Times New Roman" w:hAnsi="Times New Roman" w:cs="Times New Roman"/>
          <w:sz w:val="24"/>
          <w:szCs w:val="28"/>
        </w:rPr>
        <w:t>дата</w:t>
      </w:r>
      <w:r w:rsidRPr="00BE4622">
        <w:rPr>
          <w:rFonts w:ascii="Times New Roman" w:hAnsi="Times New Roman" w:cs="Times New Roman"/>
          <w:sz w:val="24"/>
          <w:szCs w:val="28"/>
          <w:lang w:val="en-US"/>
        </w:rPr>
        <w:t xml:space="preserve"> </w:t>
      </w:r>
      <w:r w:rsidRPr="00BE4622">
        <w:rPr>
          <w:rFonts w:ascii="Times New Roman" w:hAnsi="Times New Roman" w:cs="Times New Roman"/>
          <w:sz w:val="24"/>
          <w:szCs w:val="28"/>
        </w:rPr>
        <w:t>обращения</w:t>
      </w:r>
      <w:r w:rsidRPr="00BE4622">
        <w:rPr>
          <w:rFonts w:ascii="Times New Roman" w:hAnsi="Times New Roman" w:cs="Times New Roman"/>
          <w:sz w:val="24"/>
          <w:szCs w:val="28"/>
          <w:lang w:val="en-US"/>
        </w:rPr>
        <w:t xml:space="preserve">: </w:t>
      </w:r>
      <w:r w:rsidR="00E309D6" w:rsidRPr="00BE4622">
        <w:rPr>
          <w:rFonts w:ascii="Times New Roman" w:hAnsi="Times New Roman" w:cs="Times New Roman"/>
          <w:sz w:val="24"/>
          <w:szCs w:val="28"/>
          <w:lang w:val="en-US"/>
        </w:rPr>
        <w:t>06</w:t>
      </w:r>
      <w:r w:rsidRPr="00BE4622">
        <w:rPr>
          <w:rFonts w:ascii="Times New Roman" w:hAnsi="Times New Roman" w:cs="Times New Roman"/>
          <w:sz w:val="24"/>
          <w:szCs w:val="28"/>
          <w:lang w:val="en-US"/>
        </w:rPr>
        <w:t>.0</w:t>
      </w:r>
      <w:r w:rsidR="00E309D6" w:rsidRPr="00BE4622">
        <w:rPr>
          <w:rFonts w:ascii="Times New Roman" w:hAnsi="Times New Roman" w:cs="Times New Roman"/>
          <w:sz w:val="24"/>
          <w:szCs w:val="28"/>
          <w:lang w:val="en-US"/>
        </w:rPr>
        <w:t>4</w:t>
      </w:r>
      <w:r w:rsidRPr="00BE4622">
        <w:rPr>
          <w:rFonts w:ascii="Times New Roman" w:hAnsi="Times New Roman" w:cs="Times New Roman"/>
          <w:sz w:val="24"/>
          <w:szCs w:val="28"/>
          <w:lang w:val="en-US"/>
        </w:rPr>
        <w:t>.2020).</w:t>
      </w:r>
    </w:p>
    <w:p w:rsidR="00C240C8" w:rsidRPr="00BE4622" w:rsidRDefault="00E309D6" w:rsidP="00BE4622">
      <w:pPr>
        <w:pStyle w:val="a7"/>
        <w:numPr>
          <w:ilvl w:val="0"/>
          <w:numId w:val="1"/>
        </w:numPr>
        <w:spacing w:after="0" w:line="240" w:lineRule="auto"/>
        <w:ind w:left="0" w:firstLine="709"/>
        <w:jc w:val="both"/>
        <w:rPr>
          <w:rFonts w:ascii="Times New Roman" w:hAnsi="Times New Roman" w:cs="Times New Roman"/>
          <w:sz w:val="24"/>
          <w:szCs w:val="28"/>
        </w:rPr>
      </w:pPr>
      <w:r w:rsidRPr="00BE4622">
        <w:rPr>
          <w:rFonts w:ascii="Times New Roman" w:eastAsia="Times New Roman" w:hAnsi="Times New Roman" w:cs="Times New Roman"/>
          <w:bCs/>
          <w:sz w:val="24"/>
          <w:szCs w:val="28"/>
        </w:rPr>
        <w:t xml:space="preserve">Федеральная служба государственной статистики. – URL: </w:t>
      </w:r>
      <w:hyperlink r:id="rId11" w:history="1">
        <w:r w:rsidRPr="00BE4622">
          <w:rPr>
            <w:rStyle w:val="a8"/>
            <w:rFonts w:ascii="Times New Roman" w:eastAsia="Times New Roman" w:hAnsi="Times New Roman" w:cs="Times New Roman"/>
            <w:bCs/>
            <w:color w:val="auto"/>
            <w:sz w:val="24"/>
            <w:szCs w:val="28"/>
            <w:u w:val="none"/>
          </w:rPr>
          <w:t>https://www.gks.ru/</w:t>
        </w:r>
      </w:hyperlink>
      <w:r w:rsidRPr="00BE4622">
        <w:rPr>
          <w:rFonts w:ascii="Times New Roman" w:eastAsia="Times New Roman" w:hAnsi="Times New Roman" w:cs="Times New Roman"/>
          <w:bCs/>
          <w:sz w:val="24"/>
          <w:szCs w:val="28"/>
        </w:rPr>
        <w:t xml:space="preserve"> (дата обращения: 24.04.2020).</w:t>
      </w:r>
      <w:bookmarkStart w:id="0" w:name="_GoBack"/>
      <w:bookmarkEnd w:id="0"/>
    </w:p>
    <w:sectPr w:rsidR="00C240C8" w:rsidRPr="00BE4622" w:rsidSect="0073169A">
      <w:pgSz w:w="11906" w:h="16838"/>
      <w:pgMar w:top="1418" w:right="1418"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4CA" w:rsidRDefault="00FC14CA" w:rsidP="003C7C35">
      <w:pPr>
        <w:spacing w:after="0" w:line="240" w:lineRule="auto"/>
      </w:pPr>
      <w:r>
        <w:separator/>
      </w:r>
    </w:p>
  </w:endnote>
  <w:endnote w:type="continuationSeparator" w:id="0">
    <w:p w:rsidR="00FC14CA" w:rsidRDefault="00FC14CA" w:rsidP="003C7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4CA" w:rsidRDefault="00FC14CA" w:rsidP="003C7C35">
      <w:pPr>
        <w:spacing w:after="0" w:line="240" w:lineRule="auto"/>
      </w:pPr>
      <w:r>
        <w:separator/>
      </w:r>
    </w:p>
  </w:footnote>
  <w:footnote w:type="continuationSeparator" w:id="0">
    <w:p w:rsidR="00FC14CA" w:rsidRDefault="00FC14CA" w:rsidP="003C7C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2514DC"/>
    <w:multiLevelType w:val="hybridMultilevel"/>
    <w:tmpl w:val="CBE0C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DC0"/>
    <w:rsid w:val="0006098B"/>
    <w:rsid w:val="00093279"/>
    <w:rsid w:val="00137B17"/>
    <w:rsid w:val="00150ED5"/>
    <w:rsid w:val="001767B9"/>
    <w:rsid w:val="001A6FAD"/>
    <w:rsid w:val="00215FCA"/>
    <w:rsid w:val="00230DC0"/>
    <w:rsid w:val="00240143"/>
    <w:rsid w:val="0026369D"/>
    <w:rsid w:val="00347A71"/>
    <w:rsid w:val="00395A27"/>
    <w:rsid w:val="003C7C35"/>
    <w:rsid w:val="00436D27"/>
    <w:rsid w:val="004E1999"/>
    <w:rsid w:val="004E4FA7"/>
    <w:rsid w:val="005F3E2E"/>
    <w:rsid w:val="00657347"/>
    <w:rsid w:val="00684743"/>
    <w:rsid w:val="006D263C"/>
    <w:rsid w:val="00727702"/>
    <w:rsid w:val="0073169A"/>
    <w:rsid w:val="007F5597"/>
    <w:rsid w:val="00835A2E"/>
    <w:rsid w:val="008E02E8"/>
    <w:rsid w:val="0094411D"/>
    <w:rsid w:val="00996530"/>
    <w:rsid w:val="00B43CA4"/>
    <w:rsid w:val="00BA5FD1"/>
    <w:rsid w:val="00BB3343"/>
    <w:rsid w:val="00BE4622"/>
    <w:rsid w:val="00BF25F0"/>
    <w:rsid w:val="00C240C8"/>
    <w:rsid w:val="00CF413B"/>
    <w:rsid w:val="00D11D3F"/>
    <w:rsid w:val="00D16351"/>
    <w:rsid w:val="00D23188"/>
    <w:rsid w:val="00D27612"/>
    <w:rsid w:val="00D303A4"/>
    <w:rsid w:val="00D912F5"/>
    <w:rsid w:val="00E0752C"/>
    <w:rsid w:val="00E309D6"/>
    <w:rsid w:val="00E46BB2"/>
    <w:rsid w:val="00EB526B"/>
    <w:rsid w:val="00F61766"/>
    <w:rsid w:val="00FA5A47"/>
    <w:rsid w:val="00FC1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E3E4C2-698A-4984-B32C-3C1C8FFA9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7C3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C7C35"/>
  </w:style>
  <w:style w:type="paragraph" w:styleId="a5">
    <w:name w:val="footer"/>
    <w:basedOn w:val="a"/>
    <w:link w:val="a6"/>
    <w:uiPriority w:val="99"/>
    <w:unhideWhenUsed/>
    <w:rsid w:val="003C7C3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C7C35"/>
  </w:style>
  <w:style w:type="paragraph" w:styleId="a7">
    <w:name w:val="List Paragraph"/>
    <w:basedOn w:val="a"/>
    <w:uiPriority w:val="34"/>
    <w:qFormat/>
    <w:rsid w:val="003C7C35"/>
    <w:pPr>
      <w:ind w:left="720"/>
      <w:contextualSpacing/>
    </w:pPr>
  </w:style>
  <w:style w:type="character" w:styleId="a8">
    <w:name w:val="Hyperlink"/>
    <w:basedOn w:val="a0"/>
    <w:uiPriority w:val="99"/>
    <w:unhideWhenUsed/>
    <w:rsid w:val="003C7C35"/>
    <w:rPr>
      <w:color w:val="0563C1" w:themeColor="hyperlink"/>
      <w:u w:val="single"/>
    </w:rPr>
  </w:style>
  <w:style w:type="table" w:styleId="a9">
    <w:name w:val="Table Grid"/>
    <w:basedOn w:val="a1"/>
    <w:uiPriority w:val="59"/>
    <w:rsid w:val="00B43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9"/>
    <w:uiPriority w:val="59"/>
    <w:rsid w:val="00C24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58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ks.ru/" TargetMode="External"/><Relationship Id="rId5" Type="http://schemas.openxmlformats.org/officeDocument/2006/relationships/footnotes" Target="footnotes.xml"/><Relationship Id="rId10" Type="http://schemas.openxmlformats.org/officeDocument/2006/relationships/hyperlink" Target="https://gtmarket.ru/files/research/human-development-index/Human_Development_Report_2019.pdf"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1032</Words>
  <Characters>5889</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Василиса</dc:creator>
  <cp:keywords/>
  <dc:description/>
  <cp:lastModifiedBy>Воронова Полина Александровна</cp:lastModifiedBy>
  <cp:revision>2</cp:revision>
  <dcterms:created xsi:type="dcterms:W3CDTF">2020-10-07T19:32:00Z</dcterms:created>
  <dcterms:modified xsi:type="dcterms:W3CDTF">2020-10-07T19:32:00Z</dcterms:modified>
</cp:coreProperties>
</file>